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F8F6" w14:textId="77777777" w:rsidR="0045173B" w:rsidRDefault="0045173B" w:rsidP="00F8309A">
      <w:pPr>
        <w:pStyle w:val="Heading1"/>
        <w:jc w:val="center"/>
        <w:rPr>
          <w:sz w:val="20"/>
          <w:szCs w:val="20"/>
        </w:rPr>
      </w:pPr>
      <w:r>
        <w:rPr>
          <w:noProof/>
        </w:rPr>
        <w:drawing>
          <wp:inline distT="0" distB="0" distL="0" distR="0" wp14:anchorId="77AAC967" wp14:editId="6DFD694E">
            <wp:extent cx="2552700" cy="988695"/>
            <wp:effectExtent l="0" t="0" r="0" b="0"/>
            <wp:docPr id="1" name="Picture 1" descr="Joy's HD:Users:joyoliviamiller:Desktop:cirta:Identity:Logos:JPGs:RGB:Medium:Logo-CIRTA_RGB-m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y's HD:Users:joyoliviamiller:Desktop:cirta:Identity:Logos:JPGs:RGB:Medium:Logo-CIRTA_RGB-md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988695"/>
                    </a:xfrm>
                    <a:prstGeom prst="rect">
                      <a:avLst/>
                    </a:prstGeom>
                    <a:noFill/>
                    <a:ln>
                      <a:noFill/>
                    </a:ln>
                  </pic:spPr>
                </pic:pic>
              </a:graphicData>
            </a:graphic>
          </wp:inline>
        </w:drawing>
      </w:r>
    </w:p>
    <w:p w14:paraId="066DAFBD" w14:textId="77777777" w:rsidR="0045173B" w:rsidRDefault="0045173B" w:rsidP="0045173B">
      <w:pPr>
        <w:jc w:val="center"/>
        <w:rPr>
          <w:sz w:val="20"/>
          <w:szCs w:val="20"/>
        </w:rPr>
      </w:pPr>
    </w:p>
    <w:p w14:paraId="38FBAC3E" w14:textId="77777777" w:rsidR="0045173B" w:rsidRPr="002E1D07" w:rsidRDefault="0045173B" w:rsidP="0045173B">
      <w:pPr>
        <w:jc w:val="center"/>
        <w:rPr>
          <w:rFonts w:asciiTheme="minorHAnsi" w:hAnsiTheme="minorHAnsi"/>
          <w:b/>
          <w:sz w:val="18"/>
          <w:szCs w:val="18"/>
        </w:rPr>
      </w:pPr>
    </w:p>
    <w:p w14:paraId="2A0BA469" w14:textId="77777777" w:rsidR="0045173B" w:rsidRPr="0082676F" w:rsidRDefault="0045173B" w:rsidP="0045173B">
      <w:pPr>
        <w:jc w:val="center"/>
        <w:rPr>
          <w:sz w:val="20"/>
          <w:szCs w:val="20"/>
        </w:rPr>
      </w:pPr>
      <w:r w:rsidRPr="0082676F">
        <w:rPr>
          <w:sz w:val="20"/>
          <w:szCs w:val="20"/>
        </w:rPr>
        <w:t>Central Indiana Regional Transportation Authority (CIRTA)</w:t>
      </w:r>
    </w:p>
    <w:p w14:paraId="6C7EDBD6" w14:textId="731EE596" w:rsidR="006A2B1D" w:rsidRDefault="004F0B6E" w:rsidP="00A6625D">
      <w:pPr>
        <w:jc w:val="center"/>
        <w:rPr>
          <w:sz w:val="20"/>
          <w:szCs w:val="20"/>
        </w:rPr>
      </w:pPr>
      <w:r>
        <w:rPr>
          <w:sz w:val="20"/>
          <w:szCs w:val="20"/>
        </w:rPr>
        <w:t>August 9, 2022, at 9 a.m.</w:t>
      </w:r>
    </w:p>
    <w:p w14:paraId="035A900D" w14:textId="253ADF0F" w:rsidR="004F0B6E" w:rsidRDefault="004F0B6E" w:rsidP="00A6625D">
      <w:pPr>
        <w:jc w:val="center"/>
        <w:rPr>
          <w:sz w:val="20"/>
          <w:szCs w:val="20"/>
        </w:rPr>
      </w:pPr>
      <w:r>
        <w:rPr>
          <w:sz w:val="20"/>
          <w:szCs w:val="20"/>
        </w:rPr>
        <w:t>Taft</w:t>
      </w:r>
    </w:p>
    <w:p w14:paraId="5E8BF972" w14:textId="2D427A03" w:rsidR="004F0B6E" w:rsidRDefault="004F0B6E" w:rsidP="00A6625D">
      <w:pPr>
        <w:jc w:val="center"/>
        <w:rPr>
          <w:sz w:val="20"/>
          <w:szCs w:val="20"/>
        </w:rPr>
      </w:pPr>
      <w:r>
        <w:rPr>
          <w:sz w:val="20"/>
          <w:szCs w:val="20"/>
        </w:rPr>
        <w:t>211 N. Pennsylvania Street</w:t>
      </w:r>
    </w:p>
    <w:p w14:paraId="6A4F8BBF" w14:textId="334A6049" w:rsidR="004F0B6E" w:rsidRDefault="004F0B6E" w:rsidP="00A6625D">
      <w:pPr>
        <w:jc w:val="center"/>
        <w:rPr>
          <w:sz w:val="20"/>
          <w:szCs w:val="20"/>
        </w:rPr>
      </w:pPr>
      <w:r>
        <w:rPr>
          <w:sz w:val="20"/>
          <w:szCs w:val="20"/>
        </w:rPr>
        <w:t>Indianapolis, IN 46204</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14:paraId="74280D27" w14:textId="77777777" w:rsidTr="5AD80486">
        <w:trPr>
          <w:trHeight w:val="252"/>
        </w:trPr>
        <w:tc>
          <w:tcPr>
            <w:tcW w:w="4050" w:type="dxa"/>
            <w:gridSpan w:val="2"/>
            <w:tcBorders>
              <w:right w:val="single" w:sz="4" w:space="0" w:color="auto"/>
            </w:tcBorders>
          </w:tcPr>
          <w:p w14:paraId="7A211520" w14:textId="46581933" w:rsidR="00C25B96" w:rsidRPr="00131AAA" w:rsidRDefault="00C25B96" w:rsidP="00131AAA">
            <w:pPr>
              <w:jc w:val="center"/>
              <w:rPr>
                <w:b/>
                <w:bCs/>
                <w:sz w:val="20"/>
                <w:szCs w:val="20"/>
                <w:u w:val="single"/>
              </w:rPr>
            </w:pPr>
            <w:r w:rsidRPr="00131AAA">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131AAA" w:rsidRDefault="00C25B96" w:rsidP="00131AAA">
            <w:pPr>
              <w:jc w:val="center"/>
              <w:rPr>
                <w:b/>
                <w:bCs/>
                <w:sz w:val="20"/>
                <w:szCs w:val="20"/>
                <w:u w:val="single"/>
              </w:rPr>
            </w:pPr>
            <w:r w:rsidRPr="00131AAA">
              <w:rPr>
                <w:b/>
                <w:bCs/>
                <w:sz w:val="20"/>
                <w:szCs w:val="20"/>
                <w:u w:val="single"/>
              </w:rPr>
              <w:t>Board Members Not Present</w:t>
            </w:r>
          </w:p>
        </w:tc>
        <w:tc>
          <w:tcPr>
            <w:tcW w:w="2884" w:type="dxa"/>
            <w:tcBorders>
              <w:left w:val="single" w:sz="4" w:space="0" w:color="auto"/>
            </w:tcBorders>
          </w:tcPr>
          <w:p w14:paraId="0D2C3633" w14:textId="2D03916B" w:rsidR="00C25B96" w:rsidRPr="00131AAA" w:rsidRDefault="00C25B96" w:rsidP="00131AAA">
            <w:pPr>
              <w:jc w:val="center"/>
              <w:rPr>
                <w:b/>
                <w:bCs/>
                <w:sz w:val="20"/>
                <w:szCs w:val="20"/>
                <w:u w:val="single"/>
              </w:rPr>
            </w:pPr>
            <w:r w:rsidRPr="5AD80486">
              <w:rPr>
                <w:b/>
                <w:bCs/>
                <w:sz w:val="20"/>
                <w:szCs w:val="20"/>
                <w:u w:val="single"/>
              </w:rPr>
              <w:t>CIRTA Staff Present</w:t>
            </w:r>
          </w:p>
        </w:tc>
      </w:tr>
      <w:tr w:rsidR="00BC51DB" w14:paraId="375CE5CB" w14:textId="77777777" w:rsidTr="5AD80486">
        <w:trPr>
          <w:trHeight w:val="252"/>
        </w:trPr>
        <w:tc>
          <w:tcPr>
            <w:tcW w:w="2163" w:type="dxa"/>
          </w:tcPr>
          <w:p w14:paraId="6F219814" w14:textId="3149F046" w:rsidR="00BC51DB" w:rsidRDefault="00F47C1F" w:rsidP="00FE087F">
            <w:pPr>
              <w:contextualSpacing/>
              <w:jc w:val="both"/>
              <w:rPr>
                <w:sz w:val="20"/>
                <w:szCs w:val="20"/>
              </w:rPr>
            </w:pPr>
            <w:r>
              <w:rPr>
                <w:sz w:val="20"/>
                <w:szCs w:val="20"/>
              </w:rPr>
              <w:t xml:space="preserve">Ann </w:t>
            </w:r>
            <w:proofErr w:type="spellStart"/>
            <w:r>
              <w:rPr>
                <w:sz w:val="20"/>
                <w:szCs w:val="20"/>
              </w:rPr>
              <w:t>Sheidler</w:t>
            </w:r>
            <w:proofErr w:type="spellEnd"/>
          </w:p>
        </w:tc>
        <w:tc>
          <w:tcPr>
            <w:tcW w:w="1887" w:type="dxa"/>
            <w:tcBorders>
              <w:right w:val="single" w:sz="4" w:space="0" w:color="auto"/>
            </w:tcBorders>
          </w:tcPr>
          <w:p w14:paraId="76D431FF" w14:textId="1DC3883A" w:rsidR="00BC51DB" w:rsidRDefault="00BC51DB" w:rsidP="00FE087F">
            <w:pPr>
              <w:contextualSpacing/>
              <w:jc w:val="both"/>
              <w:rPr>
                <w:sz w:val="20"/>
                <w:szCs w:val="20"/>
              </w:rPr>
            </w:pPr>
            <w:r>
              <w:rPr>
                <w:sz w:val="20"/>
                <w:szCs w:val="20"/>
              </w:rPr>
              <w:t>Jerry Bridges</w:t>
            </w:r>
          </w:p>
        </w:tc>
        <w:tc>
          <w:tcPr>
            <w:tcW w:w="3152" w:type="dxa"/>
            <w:tcBorders>
              <w:left w:val="single" w:sz="4" w:space="0" w:color="auto"/>
              <w:right w:val="single" w:sz="4" w:space="0" w:color="auto"/>
            </w:tcBorders>
          </w:tcPr>
          <w:p w14:paraId="458EF1DB" w14:textId="788082A9" w:rsidR="006A2B1D" w:rsidRDefault="00BC51DB" w:rsidP="00FE087F">
            <w:pPr>
              <w:rPr>
                <w:sz w:val="20"/>
                <w:szCs w:val="20"/>
              </w:rPr>
            </w:pPr>
            <w:r>
              <w:rPr>
                <w:sz w:val="20"/>
                <w:szCs w:val="20"/>
              </w:rPr>
              <w:t xml:space="preserve">  </w:t>
            </w:r>
            <w:r w:rsidR="00333C40">
              <w:rPr>
                <w:sz w:val="20"/>
                <w:szCs w:val="20"/>
              </w:rPr>
              <w:t>Andy Cook</w:t>
            </w:r>
          </w:p>
        </w:tc>
        <w:tc>
          <w:tcPr>
            <w:tcW w:w="2884" w:type="dxa"/>
            <w:tcBorders>
              <w:left w:val="single" w:sz="4" w:space="0" w:color="auto"/>
            </w:tcBorders>
          </w:tcPr>
          <w:p w14:paraId="17E13FE5" w14:textId="69757ACC" w:rsidR="00BC51DB" w:rsidRDefault="00BC51DB" w:rsidP="00131AAA">
            <w:pPr>
              <w:rPr>
                <w:sz w:val="20"/>
                <w:szCs w:val="20"/>
              </w:rPr>
            </w:pPr>
            <w:r>
              <w:rPr>
                <w:sz w:val="20"/>
                <w:szCs w:val="20"/>
              </w:rPr>
              <w:t>Jennifer Gebhard</w:t>
            </w:r>
          </w:p>
        </w:tc>
      </w:tr>
      <w:tr w:rsidR="00BC51DB" w14:paraId="2B2FF1F3" w14:textId="77777777" w:rsidTr="5AD80486">
        <w:trPr>
          <w:trHeight w:val="235"/>
        </w:trPr>
        <w:tc>
          <w:tcPr>
            <w:tcW w:w="2163" w:type="dxa"/>
          </w:tcPr>
          <w:p w14:paraId="01E88008" w14:textId="2790996C" w:rsidR="00BC51DB" w:rsidRDefault="5AD80486" w:rsidP="00FE087F">
            <w:pPr>
              <w:contextualSpacing/>
              <w:jc w:val="both"/>
              <w:rPr>
                <w:sz w:val="20"/>
                <w:szCs w:val="20"/>
              </w:rPr>
            </w:pPr>
            <w:r w:rsidRPr="5AD80486">
              <w:rPr>
                <w:sz w:val="20"/>
                <w:szCs w:val="20"/>
              </w:rPr>
              <w:t>Larry Hesson</w:t>
            </w:r>
          </w:p>
        </w:tc>
        <w:tc>
          <w:tcPr>
            <w:tcW w:w="1887" w:type="dxa"/>
            <w:tcBorders>
              <w:right w:val="single" w:sz="4" w:space="0" w:color="auto"/>
            </w:tcBorders>
          </w:tcPr>
          <w:p w14:paraId="4F8459DE" w14:textId="490BB3C4" w:rsidR="00BC51DB" w:rsidRDefault="00F47C1F" w:rsidP="00FE087F">
            <w:pPr>
              <w:contextualSpacing/>
              <w:jc w:val="both"/>
              <w:rPr>
                <w:sz w:val="20"/>
                <w:szCs w:val="20"/>
              </w:rPr>
            </w:pPr>
            <w:r>
              <w:rPr>
                <w:sz w:val="20"/>
                <w:szCs w:val="20"/>
              </w:rPr>
              <w:t xml:space="preserve">Greg Henneke </w:t>
            </w:r>
          </w:p>
        </w:tc>
        <w:tc>
          <w:tcPr>
            <w:tcW w:w="3152" w:type="dxa"/>
            <w:tcBorders>
              <w:left w:val="single" w:sz="4" w:space="0" w:color="auto"/>
              <w:right w:val="single" w:sz="4" w:space="0" w:color="auto"/>
            </w:tcBorders>
          </w:tcPr>
          <w:p w14:paraId="237884E0" w14:textId="3EE1BD4C" w:rsidR="00BC51DB" w:rsidRDefault="006A2B1D" w:rsidP="006A2B1D">
            <w:pPr>
              <w:rPr>
                <w:sz w:val="20"/>
                <w:szCs w:val="20"/>
              </w:rPr>
            </w:pPr>
            <w:r>
              <w:rPr>
                <w:sz w:val="20"/>
                <w:szCs w:val="20"/>
              </w:rPr>
              <w:t xml:space="preserve">  </w:t>
            </w:r>
            <w:r w:rsidR="00333C40">
              <w:rPr>
                <w:sz w:val="20"/>
                <w:szCs w:val="20"/>
              </w:rPr>
              <w:t>Nathan Messer</w:t>
            </w:r>
          </w:p>
        </w:tc>
        <w:tc>
          <w:tcPr>
            <w:tcW w:w="2884" w:type="dxa"/>
            <w:tcBorders>
              <w:left w:val="single" w:sz="4" w:space="0" w:color="auto"/>
            </w:tcBorders>
          </w:tcPr>
          <w:p w14:paraId="618E4D14" w14:textId="6213B95E" w:rsidR="00BC51DB" w:rsidRDefault="00E37D68" w:rsidP="00131AAA">
            <w:pPr>
              <w:rPr>
                <w:sz w:val="20"/>
                <w:szCs w:val="20"/>
              </w:rPr>
            </w:pPr>
            <w:r>
              <w:rPr>
                <w:sz w:val="20"/>
                <w:szCs w:val="20"/>
              </w:rPr>
              <w:t>Amanda Meyer</w:t>
            </w:r>
          </w:p>
        </w:tc>
      </w:tr>
      <w:tr w:rsidR="00BC51DB" w14:paraId="520C5F3D" w14:textId="77777777" w:rsidTr="5AD80486">
        <w:trPr>
          <w:trHeight w:val="93"/>
        </w:trPr>
        <w:tc>
          <w:tcPr>
            <w:tcW w:w="2163" w:type="dxa"/>
          </w:tcPr>
          <w:p w14:paraId="40D089B9" w14:textId="7420BA83" w:rsidR="00BC51DB" w:rsidRDefault="5AD80486" w:rsidP="00FE087F">
            <w:pPr>
              <w:contextualSpacing/>
              <w:jc w:val="both"/>
              <w:rPr>
                <w:sz w:val="20"/>
                <w:szCs w:val="20"/>
              </w:rPr>
            </w:pPr>
            <w:r w:rsidRPr="5AD80486">
              <w:rPr>
                <w:sz w:val="20"/>
                <w:szCs w:val="20"/>
              </w:rPr>
              <w:t>Ron Deer</w:t>
            </w:r>
            <w:r w:rsidR="00E37D68">
              <w:rPr>
                <w:sz w:val="20"/>
                <w:szCs w:val="20"/>
              </w:rPr>
              <w:t xml:space="preserve"> (V)</w:t>
            </w:r>
          </w:p>
          <w:p w14:paraId="6961D084" w14:textId="03225D7A" w:rsidR="00F47C1F" w:rsidRDefault="5AD80486" w:rsidP="00FE087F">
            <w:pPr>
              <w:contextualSpacing/>
              <w:jc w:val="both"/>
              <w:rPr>
                <w:sz w:val="20"/>
                <w:szCs w:val="20"/>
              </w:rPr>
            </w:pPr>
            <w:r w:rsidRPr="5AD80486">
              <w:rPr>
                <w:sz w:val="20"/>
                <w:szCs w:val="20"/>
              </w:rPr>
              <w:t>Don Adams</w:t>
            </w:r>
          </w:p>
        </w:tc>
        <w:tc>
          <w:tcPr>
            <w:tcW w:w="1887" w:type="dxa"/>
            <w:tcBorders>
              <w:right w:val="single" w:sz="4" w:space="0" w:color="auto"/>
            </w:tcBorders>
          </w:tcPr>
          <w:p w14:paraId="301752FC" w14:textId="77777777" w:rsidR="00E37D68" w:rsidRDefault="00F47C1F" w:rsidP="00FE087F">
            <w:pPr>
              <w:contextualSpacing/>
              <w:jc w:val="both"/>
              <w:rPr>
                <w:sz w:val="20"/>
                <w:szCs w:val="20"/>
              </w:rPr>
            </w:pPr>
            <w:r>
              <w:rPr>
                <w:sz w:val="20"/>
                <w:szCs w:val="20"/>
              </w:rPr>
              <w:t>Andrew</w:t>
            </w:r>
          </w:p>
          <w:p w14:paraId="68893E9A" w14:textId="1834791F" w:rsidR="00BC51DB" w:rsidRDefault="00F47C1F" w:rsidP="00FE087F">
            <w:pPr>
              <w:contextualSpacing/>
              <w:jc w:val="both"/>
              <w:rPr>
                <w:sz w:val="20"/>
                <w:szCs w:val="20"/>
              </w:rPr>
            </w:pPr>
            <w:r>
              <w:rPr>
                <w:sz w:val="20"/>
                <w:szCs w:val="20"/>
              </w:rPr>
              <w:t xml:space="preserve"> Klineman</w:t>
            </w:r>
          </w:p>
        </w:tc>
        <w:tc>
          <w:tcPr>
            <w:tcW w:w="3152" w:type="dxa"/>
            <w:tcBorders>
              <w:left w:val="single" w:sz="4" w:space="0" w:color="auto"/>
              <w:right w:val="single" w:sz="4" w:space="0" w:color="auto"/>
            </w:tcBorders>
          </w:tcPr>
          <w:p w14:paraId="467A2089" w14:textId="120618DE" w:rsidR="00BC51DB" w:rsidRDefault="00BC51DB" w:rsidP="00F47C1F">
            <w:pPr>
              <w:rPr>
                <w:sz w:val="20"/>
                <w:szCs w:val="20"/>
              </w:rPr>
            </w:pPr>
          </w:p>
          <w:p w14:paraId="7433944D" w14:textId="20C52DB6" w:rsidR="00333C40" w:rsidRDefault="00333C40" w:rsidP="00F47C1F">
            <w:pPr>
              <w:rPr>
                <w:sz w:val="20"/>
                <w:szCs w:val="20"/>
              </w:rPr>
            </w:pPr>
          </w:p>
        </w:tc>
        <w:tc>
          <w:tcPr>
            <w:tcW w:w="2884" w:type="dxa"/>
            <w:tcBorders>
              <w:left w:val="single" w:sz="4" w:space="0" w:color="auto"/>
            </w:tcBorders>
          </w:tcPr>
          <w:p w14:paraId="766F7DF3" w14:textId="77777777" w:rsidR="00BC51DB" w:rsidRDefault="00BC51DB" w:rsidP="00131AAA">
            <w:pPr>
              <w:rPr>
                <w:sz w:val="20"/>
                <w:szCs w:val="20"/>
              </w:rPr>
            </w:pPr>
            <w:r>
              <w:rPr>
                <w:sz w:val="20"/>
                <w:szCs w:val="20"/>
              </w:rPr>
              <w:t>Sarah Troutman</w:t>
            </w:r>
          </w:p>
          <w:p w14:paraId="79CD3F90" w14:textId="4E0CD8F5" w:rsidR="00EA349B" w:rsidRDefault="00EA349B" w:rsidP="00131AAA">
            <w:pPr>
              <w:rPr>
                <w:sz w:val="20"/>
                <w:szCs w:val="20"/>
              </w:rPr>
            </w:pPr>
            <w:r>
              <w:rPr>
                <w:sz w:val="20"/>
                <w:szCs w:val="20"/>
              </w:rPr>
              <w:t>S</w:t>
            </w:r>
            <w:r w:rsidR="00E37D68">
              <w:rPr>
                <w:sz w:val="20"/>
                <w:szCs w:val="20"/>
              </w:rPr>
              <w:t>arah Kendall</w:t>
            </w:r>
          </w:p>
        </w:tc>
      </w:tr>
      <w:tr w:rsidR="00BC51DB" w14:paraId="1F97B3E4" w14:textId="77777777" w:rsidTr="5AD80486">
        <w:trPr>
          <w:trHeight w:val="93"/>
        </w:trPr>
        <w:tc>
          <w:tcPr>
            <w:tcW w:w="2163" w:type="dxa"/>
          </w:tcPr>
          <w:p w14:paraId="3FAE7E9A" w14:textId="7D7D90A4" w:rsidR="00BC51DB" w:rsidRDefault="5AD80486" w:rsidP="00FE087F">
            <w:pPr>
              <w:contextualSpacing/>
              <w:jc w:val="both"/>
              <w:rPr>
                <w:sz w:val="20"/>
                <w:szCs w:val="20"/>
              </w:rPr>
            </w:pPr>
            <w:r w:rsidRPr="5AD80486">
              <w:rPr>
                <w:sz w:val="20"/>
                <w:szCs w:val="20"/>
              </w:rPr>
              <w:t>Bill Ehret</w:t>
            </w:r>
          </w:p>
        </w:tc>
        <w:tc>
          <w:tcPr>
            <w:tcW w:w="1887" w:type="dxa"/>
            <w:tcBorders>
              <w:right w:val="single" w:sz="4" w:space="0" w:color="auto"/>
            </w:tcBorders>
          </w:tcPr>
          <w:p w14:paraId="243BB2D0" w14:textId="4BF895FA" w:rsidR="00BC51DB" w:rsidRDefault="00E37D68" w:rsidP="00FE087F">
            <w:pPr>
              <w:contextualSpacing/>
              <w:jc w:val="both"/>
              <w:rPr>
                <w:sz w:val="20"/>
                <w:szCs w:val="20"/>
              </w:rPr>
            </w:pPr>
            <w:r>
              <w:rPr>
                <w:sz w:val="20"/>
                <w:szCs w:val="20"/>
              </w:rPr>
              <w:t>Marta Moody (V)</w:t>
            </w:r>
          </w:p>
        </w:tc>
        <w:tc>
          <w:tcPr>
            <w:tcW w:w="3152" w:type="dxa"/>
            <w:tcBorders>
              <w:left w:val="single" w:sz="4" w:space="0" w:color="auto"/>
              <w:right w:val="single" w:sz="4" w:space="0" w:color="auto"/>
            </w:tcBorders>
          </w:tcPr>
          <w:p w14:paraId="21479960" w14:textId="77777777" w:rsidR="00BC51DB" w:rsidRDefault="00BC51DB" w:rsidP="00131AAA">
            <w:pPr>
              <w:jc w:val="center"/>
              <w:rPr>
                <w:sz w:val="20"/>
                <w:szCs w:val="20"/>
              </w:rPr>
            </w:pPr>
          </w:p>
        </w:tc>
        <w:tc>
          <w:tcPr>
            <w:tcW w:w="2884" w:type="dxa"/>
            <w:tcBorders>
              <w:left w:val="single" w:sz="4" w:space="0" w:color="auto"/>
            </w:tcBorders>
          </w:tcPr>
          <w:p w14:paraId="52D3BA1C" w14:textId="50380853" w:rsidR="00BC51DB" w:rsidRDefault="00BC51DB" w:rsidP="00131AAA">
            <w:pPr>
              <w:rPr>
                <w:sz w:val="20"/>
                <w:szCs w:val="20"/>
              </w:rPr>
            </w:pPr>
          </w:p>
        </w:tc>
      </w:tr>
      <w:tr w:rsidR="00BC51DB" w14:paraId="475D3156" w14:textId="77777777" w:rsidTr="5AD80486">
        <w:trPr>
          <w:trHeight w:val="93"/>
        </w:trPr>
        <w:tc>
          <w:tcPr>
            <w:tcW w:w="2163" w:type="dxa"/>
          </w:tcPr>
          <w:p w14:paraId="636F7804" w14:textId="6A3DE630" w:rsidR="00BC51DB" w:rsidRDefault="00333C40" w:rsidP="00FE087F">
            <w:pPr>
              <w:contextualSpacing/>
              <w:jc w:val="both"/>
              <w:rPr>
                <w:sz w:val="20"/>
                <w:szCs w:val="20"/>
              </w:rPr>
            </w:pPr>
            <w:r>
              <w:rPr>
                <w:sz w:val="20"/>
                <w:szCs w:val="20"/>
              </w:rPr>
              <w:t>Christine Altman (V)</w:t>
            </w:r>
          </w:p>
        </w:tc>
        <w:tc>
          <w:tcPr>
            <w:tcW w:w="1887" w:type="dxa"/>
            <w:tcBorders>
              <w:right w:val="single" w:sz="4" w:space="0" w:color="auto"/>
            </w:tcBorders>
          </w:tcPr>
          <w:p w14:paraId="465C0D3D" w14:textId="5FAFC9FC" w:rsidR="00BC51DB" w:rsidRDefault="00EA349B" w:rsidP="00FE087F">
            <w:pPr>
              <w:contextualSpacing/>
              <w:jc w:val="both"/>
              <w:rPr>
                <w:sz w:val="20"/>
                <w:szCs w:val="20"/>
              </w:rPr>
            </w:pPr>
            <w:r>
              <w:rPr>
                <w:sz w:val="20"/>
                <w:szCs w:val="20"/>
              </w:rPr>
              <w:t xml:space="preserve">Cam Starnes </w:t>
            </w:r>
          </w:p>
        </w:tc>
        <w:tc>
          <w:tcPr>
            <w:tcW w:w="3152" w:type="dxa"/>
            <w:tcBorders>
              <w:left w:val="single" w:sz="4" w:space="0" w:color="auto"/>
              <w:right w:val="single" w:sz="4" w:space="0" w:color="auto"/>
            </w:tcBorders>
          </w:tcPr>
          <w:p w14:paraId="5474CA8E" w14:textId="77777777" w:rsidR="00BC51DB" w:rsidRDefault="00BC51DB" w:rsidP="00131AAA">
            <w:pPr>
              <w:jc w:val="center"/>
              <w:rPr>
                <w:sz w:val="20"/>
                <w:szCs w:val="20"/>
              </w:rPr>
            </w:pPr>
          </w:p>
        </w:tc>
        <w:tc>
          <w:tcPr>
            <w:tcW w:w="2884" w:type="dxa"/>
            <w:tcBorders>
              <w:left w:val="single" w:sz="4" w:space="0" w:color="auto"/>
            </w:tcBorders>
          </w:tcPr>
          <w:p w14:paraId="1F8B8AEC" w14:textId="389BE6FC" w:rsidR="00BC51DB" w:rsidRDefault="00BC51DB" w:rsidP="00131AAA">
            <w:pPr>
              <w:rPr>
                <w:sz w:val="20"/>
                <w:szCs w:val="20"/>
              </w:rPr>
            </w:pPr>
          </w:p>
        </w:tc>
      </w:tr>
      <w:tr w:rsidR="00BC51DB" w14:paraId="7F0E7EF5" w14:textId="77777777" w:rsidTr="5AD80486">
        <w:trPr>
          <w:trHeight w:val="252"/>
        </w:trPr>
        <w:tc>
          <w:tcPr>
            <w:tcW w:w="2163" w:type="dxa"/>
          </w:tcPr>
          <w:p w14:paraId="3271C277" w14:textId="4258B1F5" w:rsidR="00BC51DB" w:rsidRDefault="5AD80486" w:rsidP="00FE087F">
            <w:pPr>
              <w:contextualSpacing/>
              <w:jc w:val="both"/>
              <w:rPr>
                <w:sz w:val="20"/>
                <w:szCs w:val="20"/>
              </w:rPr>
            </w:pPr>
            <w:r w:rsidRPr="5AD80486">
              <w:rPr>
                <w:sz w:val="20"/>
                <w:szCs w:val="20"/>
              </w:rPr>
              <w:t xml:space="preserve">Robert Waggoner </w:t>
            </w:r>
          </w:p>
        </w:tc>
        <w:tc>
          <w:tcPr>
            <w:tcW w:w="1887" w:type="dxa"/>
            <w:tcBorders>
              <w:right w:val="single" w:sz="4" w:space="0" w:color="auto"/>
            </w:tcBorders>
          </w:tcPr>
          <w:p w14:paraId="513E13A4" w14:textId="5EBDE16A" w:rsidR="00BC51DB" w:rsidRDefault="00333C40" w:rsidP="00FE087F">
            <w:pPr>
              <w:contextualSpacing/>
              <w:jc w:val="both"/>
              <w:rPr>
                <w:sz w:val="20"/>
                <w:szCs w:val="20"/>
              </w:rPr>
            </w:pPr>
            <w:r>
              <w:rPr>
                <w:sz w:val="20"/>
                <w:szCs w:val="20"/>
              </w:rPr>
              <w:t>Linda Sanders (V)</w:t>
            </w:r>
          </w:p>
        </w:tc>
        <w:tc>
          <w:tcPr>
            <w:tcW w:w="3152" w:type="dxa"/>
            <w:tcBorders>
              <w:left w:val="single" w:sz="4" w:space="0" w:color="auto"/>
              <w:right w:val="single" w:sz="4" w:space="0" w:color="auto"/>
            </w:tcBorders>
          </w:tcPr>
          <w:p w14:paraId="55844E32" w14:textId="77777777" w:rsidR="00BC51DB" w:rsidRDefault="00BC51DB" w:rsidP="00131AAA">
            <w:pPr>
              <w:jc w:val="center"/>
              <w:rPr>
                <w:sz w:val="20"/>
                <w:szCs w:val="20"/>
              </w:rPr>
            </w:pPr>
          </w:p>
        </w:tc>
        <w:tc>
          <w:tcPr>
            <w:tcW w:w="2884" w:type="dxa"/>
            <w:tcBorders>
              <w:left w:val="single" w:sz="4" w:space="0" w:color="auto"/>
            </w:tcBorders>
          </w:tcPr>
          <w:p w14:paraId="4FB8C947" w14:textId="46B49DB9" w:rsidR="00BC51DB" w:rsidRDefault="00BC51DB" w:rsidP="006A2B1D">
            <w:pPr>
              <w:rPr>
                <w:sz w:val="20"/>
                <w:szCs w:val="20"/>
              </w:rPr>
            </w:pPr>
          </w:p>
        </w:tc>
      </w:tr>
      <w:tr w:rsidR="00BC51DB" w14:paraId="62730B0C" w14:textId="77777777" w:rsidTr="5AD80486">
        <w:trPr>
          <w:trHeight w:val="93"/>
        </w:trPr>
        <w:tc>
          <w:tcPr>
            <w:tcW w:w="2163" w:type="dxa"/>
          </w:tcPr>
          <w:p w14:paraId="6D4CC383" w14:textId="24C9139E" w:rsidR="00BC51DB" w:rsidRDefault="00BC51DB" w:rsidP="00FE087F">
            <w:pPr>
              <w:contextualSpacing/>
              <w:jc w:val="both"/>
              <w:rPr>
                <w:sz w:val="20"/>
                <w:szCs w:val="20"/>
              </w:rPr>
            </w:pPr>
          </w:p>
        </w:tc>
        <w:tc>
          <w:tcPr>
            <w:tcW w:w="1887" w:type="dxa"/>
            <w:tcBorders>
              <w:right w:val="single" w:sz="4" w:space="0" w:color="auto"/>
            </w:tcBorders>
          </w:tcPr>
          <w:p w14:paraId="34F56563" w14:textId="09D75448" w:rsidR="00BC51DB" w:rsidRDefault="00BC51DB" w:rsidP="00FE087F">
            <w:pPr>
              <w:contextualSpacing/>
              <w:jc w:val="both"/>
              <w:rPr>
                <w:sz w:val="20"/>
                <w:szCs w:val="20"/>
              </w:rPr>
            </w:pPr>
          </w:p>
        </w:tc>
        <w:tc>
          <w:tcPr>
            <w:tcW w:w="3152" w:type="dxa"/>
            <w:tcBorders>
              <w:left w:val="single" w:sz="4" w:space="0" w:color="auto"/>
              <w:right w:val="single" w:sz="4" w:space="0" w:color="auto"/>
            </w:tcBorders>
          </w:tcPr>
          <w:p w14:paraId="453F56EA" w14:textId="77777777" w:rsidR="00BC51DB" w:rsidRDefault="00BC51DB" w:rsidP="00131AAA">
            <w:pPr>
              <w:jc w:val="center"/>
              <w:rPr>
                <w:sz w:val="20"/>
                <w:szCs w:val="20"/>
              </w:rPr>
            </w:pPr>
          </w:p>
        </w:tc>
        <w:tc>
          <w:tcPr>
            <w:tcW w:w="2884" w:type="dxa"/>
            <w:tcBorders>
              <w:left w:val="single" w:sz="4" w:space="0" w:color="auto"/>
            </w:tcBorders>
          </w:tcPr>
          <w:p w14:paraId="29F62195" w14:textId="77777777" w:rsidR="00BC51DB" w:rsidRDefault="00BC51DB" w:rsidP="00131AAA">
            <w:pPr>
              <w:jc w:val="center"/>
              <w:rPr>
                <w:sz w:val="20"/>
                <w:szCs w:val="20"/>
              </w:rPr>
            </w:pPr>
          </w:p>
        </w:tc>
      </w:tr>
    </w:tbl>
    <w:p w14:paraId="6E8A6799" w14:textId="53F6E915" w:rsidR="0045173B" w:rsidRDefault="00333C40" w:rsidP="0045173B">
      <w:pPr>
        <w:rPr>
          <w:sz w:val="20"/>
          <w:szCs w:val="20"/>
        </w:rPr>
      </w:pPr>
      <w:r>
        <w:rPr>
          <w:sz w:val="20"/>
          <w:szCs w:val="20"/>
        </w:rPr>
        <w:t xml:space="preserve">   </w:t>
      </w:r>
      <w:r w:rsidR="00BC51DB">
        <w:rPr>
          <w:sz w:val="20"/>
          <w:szCs w:val="20"/>
        </w:rPr>
        <w:br/>
      </w:r>
    </w:p>
    <w:p w14:paraId="38DB698C" w14:textId="0F339E64" w:rsidR="00BC51DB" w:rsidRDefault="00BC51DB" w:rsidP="0045173B">
      <w:pPr>
        <w:rPr>
          <w:sz w:val="20"/>
          <w:szCs w:val="20"/>
        </w:rPr>
      </w:pPr>
      <w:r>
        <w:rPr>
          <w:sz w:val="20"/>
          <w:szCs w:val="20"/>
        </w:rPr>
        <w:t>Board meeting was called to order at 9:</w:t>
      </w:r>
      <w:r w:rsidR="00EA349B">
        <w:rPr>
          <w:sz w:val="20"/>
          <w:szCs w:val="20"/>
        </w:rPr>
        <w:t>09am by B. Ehret</w:t>
      </w:r>
    </w:p>
    <w:p w14:paraId="29535838" w14:textId="77777777" w:rsidR="00EA349B" w:rsidRDefault="00EA349B" w:rsidP="0045173B">
      <w:pPr>
        <w:rPr>
          <w:sz w:val="20"/>
          <w:szCs w:val="20"/>
        </w:rPr>
      </w:pPr>
    </w:p>
    <w:p w14:paraId="13BA2817" w14:textId="77A9315F" w:rsidR="00767D10" w:rsidRPr="00767D10" w:rsidRDefault="004F0B6E" w:rsidP="0045173B">
      <w:pPr>
        <w:rPr>
          <w:i/>
          <w:iCs/>
          <w:sz w:val="20"/>
          <w:szCs w:val="20"/>
        </w:rPr>
      </w:pPr>
      <w:r>
        <w:rPr>
          <w:sz w:val="20"/>
          <w:szCs w:val="20"/>
        </w:rPr>
        <w:t>Bill asked Cam to</w:t>
      </w:r>
      <w:r w:rsidR="009372A2">
        <w:rPr>
          <w:sz w:val="20"/>
          <w:szCs w:val="20"/>
        </w:rPr>
        <w:t xml:space="preserve"> introduce</w:t>
      </w:r>
      <w:r>
        <w:rPr>
          <w:sz w:val="20"/>
          <w:szCs w:val="20"/>
        </w:rPr>
        <w:t xml:space="preserve"> Taft and the space.</w:t>
      </w:r>
    </w:p>
    <w:p w14:paraId="4EB54886" w14:textId="77777777" w:rsidR="0045173B" w:rsidRDefault="0045173B" w:rsidP="0045173B">
      <w:pPr>
        <w:rPr>
          <w:sz w:val="20"/>
          <w:szCs w:val="20"/>
        </w:rPr>
      </w:pPr>
    </w:p>
    <w:p w14:paraId="1BAC24E8" w14:textId="77777777" w:rsidR="0045173B" w:rsidRPr="00443AD1" w:rsidRDefault="0045173B" w:rsidP="0045173B">
      <w:pPr>
        <w:rPr>
          <w:b/>
          <w:u w:val="single"/>
        </w:rPr>
      </w:pPr>
      <w:r w:rsidRPr="00443AD1">
        <w:rPr>
          <w:b/>
          <w:u w:val="single"/>
        </w:rPr>
        <w:t>Introductions</w:t>
      </w:r>
    </w:p>
    <w:p w14:paraId="29ECEA97" w14:textId="10BF1FCC" w:rsidR="00BA7C4D" w:rsidRDefault="00EA349B" w:rsidP="0045173B">
      <w:r>
        <w:t>J. Gebhard</w:t>
      </w:r>
      <w:r w:rsidR="003D2DA0">
        <w:t xml:space="preserve"> began introductions around the room and ensured a quorum was present.</w:t>
      </w:r>
    </w:p>
    <w:p w14:paraId="1548824C" w14:textId="77777777" w:rsidR="0045173B" w:rsidRPr="00443AD1" w:rsidRDefault="0045173B" w:rsidP="0045173B">
      <w:pPr>
        <w:ind w:left="720"/>
        <w:jc w:val="both"/>
        <w:rPr>
          <w:i/>
        </w:rPr>
      </w:pPr>
    </w:p>
    <w:p w14:paraId="19BB5309" w14:textId="1297932C" w:rsidR="0045173B" w:rsidRPr="00443AD1" w:rsidRDefault="0045173B" w:rsidP="0045173B">
      <w:pPr>
        <w:rPr>
          <w:b/>
          <w:u w:val="single"/>
        </w:rPr>
      </w:pPr>
      <w:r w:rsidRPr="00443AD1">
        <w:rPr>
          <w:b/>
          <w:u w:val="single"/>
        </w:rPr>
        <w:t>Resolution #202</w:t>
      </w:r>
      <w:r w:rsidR="00EA349B">
        <w:rPr>
          <w:b/>
          <w:u w:val="single"/>
        </w:rPr>
        <w:t>2-0</w:t>
      </w:r>
      <w:r w:rsidR="004F0B6E">
        <w:rPr>
          <w:b/>
          <w:u w:val="single"/>
        </w:rPr>
        <w:t>8</w:t>
      </w:r>
      <w:r w:rsidR="00EA349B">
        <w:rPr>
          <w:b/>
          <w:u w:val="single"/>
        </w:rPr>
        <w:t>-</w:t>
      </w:r>
      <w:r w:rsidR="004F0B6E">
        <w:rPr>
          <w:b/>
          <w:u w:val="single"/>
        </w:rPr>
        <w:t>09</w:t>
      </w:r>
      <w:r w:rsidR="00EA349B">
        <w:rPr>
          <w:b/>
          <w:u w:val="single"/>
        </w:rPr>
        <w:t>-01</w:t>
      </w:r>
      <w:r w:rsidRPr="00443AD1">
        <w:rPr>
          <w:b/>
          <w:u w:val="single"/>
        </w:rPr>
        <w:t xml:space="preserve">– Adoption of </w:t>
      </w:r>
      <w:r w:rsidR="00C85ECF">
        <w:rPr>
          <w:b/>
          <w:u w:val="single"/>
        </w:rPr>
        <w:t>C</w:t>
      </w:r>
      <w:r w:rsidRPr="00443AD1">
        <w:rPr>
          <w:b/>
          <w:u w:val="single"/>
        </w:rPr>
        <w:t xml:space="preserve">onsent </w:t>
      </w:r>
      <w:r w:rsidR="00C85ECF">
        <w:rPr>
          <w:b/>
          <w:u w:val="single"/>
        </w:rPr>
        <w:t>A</w:t>
      </w:r>
      <w:r w:rsidRPr="00443AD1">
        <w:rPr>
          <w:b/>
          <w:u w:val="single"/>
        </w:rPr>
        <w:t>genda</w:t>
      </w:r>
    </w:p>
    <w:p w14:paraId="4CAEB9AE" w14:textId="77777777" w:rsidR="0045173B" w:rsidRPr="00443AD1" w:rsidRDefault="0045173B" w:rsidP="0045173B">
      <w:pPr>
        <w:rPr>
          <w:iCs/>
        </w:rPr>
      </w:pPr>
    </w:p>
    <w:p w14:paraId="66162B30" w14:textId="485FB686" w:rsidR="0045173B" w:rsidRDefault="00D51900" w:rsidP="0045173B">
      <w:pPr>
        <w:rPr>
          <w:i/>
          <w:iCs/>
        </w:rPr>
      </w:pPr>
      <w:r>
        <w:rPr>
          <w:i/>
          <w:iCs/>
        </w:rPr>
        <w:t>J. Bridges</w:t>
      </w:r>
      <w:r w:rsidR="0045173B" w:rsidRPr="00443AD1">
        <w:rPr>
          <w:i/>
          <w:iCs/>
        </w:rPr>
        <w:t xml:space="preserve"> made a motion to accept the consent agenda items.</w:t>
      </w:r>
      <w:r w:rsidR="00AA5C2D">
        <w:rPr>
          <w:i/>
          <w:iCs/>
        </w:rPr>
        <w:t xml:space="preserve"> </w:t>
      </w:r>
      <w:r w:rsidR="0045173B" w:rsidRPr="00443AD1">
        <w:rPr>
          <w:i/>
          <w:iCs/>
        </w:rPr>
        <w:t xml:space="preserve"> </w:t>
      </w:r>
      <w:r w:rsidR="004F0B6E">
        <w:rPr>
          <w:i/>
          <w:iCs/>
        </w:rPr>
        <w:t>C. Starnes</w:t>
      </w:r>
      <w:r w:rsidR="003D2DA0">
        <w:rPr>
          <w:i/>
          <w:iCs/>
        </w:rPr>
        <w:t xml:space="preserve"> </w:t>
      </w:r>
      <w:r w:rsidR="0045173B" w:rsidRPr="00443AD1">
        <w:rPr>
          <w:i/>
          <w:iCs/>
        </w:rPr>
        <w:t>seconded</w:t>
      </w:r>
      <w:r w:rsidR="00AA5C2D">
        <w:rPr>
          <w:i/>
          <w:iCs/>
        </w:rPr>
        <w:t>.  No oppositions, t</w:t>
      </w:r>
      <w:r w:rsidR="00A358ED">
        <w:rPr>
          <w:i/>
          <w:iCs/>
        </w:rPr>
        <w:t xml:space="preserve">he motion was </w:t>
      </w:r>
      <w:r w:rsidR="00AA5C2D">
        <w:rPr>
          <w:i/>
          <w:iCs/>
        </w:rPr>
        <w:t>carried</w:t>
      </w:r>
      <w:r w:rsidR="00D7132A">
        <w:rPr>
          <w:i/>
          <w:iCs/>
        </w:rPr>
        <w:t>.</w:t>
      </w:r>
      <w:r w:rsidR="00A358ED">
        <w:rPr>
          <w:i/>
          <w:iCs/>
        </w:rPr>
        <w:t xml:space="preserve"> </w:t>
      </w:r>
    </w:p>
    <w:p w14:paraId="70903AC5" w14:textId="682B7E97" w:rsidR="00984861" w:rsidRDefault="00984861" w:rsidP="0045173B">
      <w:pPr>
        <w:rPr>
          <w:i/>
          <w:iCs/>
        </w:rPr>
      </w:pPr>
    </w:p>
    <w:p w14:paraId="0A9A58BF" w14:textId="6F72E1E4" w:rsidR="0045173B" w:rsidRPr="00E523A7"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5576E6">
        <w:rPr>
          <w:b/>
          <w:u w:val="single"/>
        </w:rPr>
        <w:t>0</w:t>
      </w:r>
      <w:r w:rsidR="009372A2">
        <w:rPr>
          <w:b/>
          <w:u w:val="single"/>
        </w:rPr>
        <w:t>8</w:t>
      </w:r>
      <w:r w:rsidRPr="00E523A7">
        <w:rPr>
          <w:b/>
          <w:u w:val="single"/>
        </w:rPr>
        <w:t>-</w:t>
      </w:r>
      <w:r w:rsidR="009372A2">
        <w:rPr>
          <w:b/>
          <w:u w:val="single"/>
        </w:rPr>
        <w:t>09</w:t>
      </w:r>
      <w:r w:rsidR="003B5FDC" w:rsidRPr="00E523A7">
        <w:rPr>
          <w:b/>
          <w:u w:val="single"/>
        </w:rPr>
        <w:t>-02</w:t>
      </w:r>
      <w:r w:rsidRPr="00E523A7">
        <w:rPr>
          <w:b/>
          <w:u w:val="single"/>
        </w:rPr>
        <w:t xml:space="preserve"> – </w:t>
      </w:r>
      <w:r w:rsidR="003B5FDC" w:rsidRPr="00E523A7">
        <w:rPr>
          <w:b/>
          <w:u w:val="single"/>
        </w:rPr>
        <w:t xml:space="preserve">Resolution </w:t>
      </w:r>
      <w:r w:rsidR="00E22B1D">
        <w:rPr>
          <w:b/>
          <w:u w:val="single"/>
        </w:rPr>
        <w:t xml:space="preserve">to </w:t>
      </w:r>
      <w:r w:rsidR="003D2DA0">
        <w:rPr>
          <w:b/>
          <w:u w:val="single"/>
        </w:rPr>
        <w:t>approve payment to Altman, Pointdexter and Wyatt</w:t>
      </w:r>
      <w:r w:rsidR="00405D2D">
        <w:rPr>
          <w:b/>
          <w:u w:val="single"/>
        </w:rPr>
        <w:t xml:space="preserve"> invoice</w:t>
      </w:r>
    </w:p>
    <w:p w14:paraId="5E4B46AA" w14:textId="0AE305EF" w:rsidR="0045173B" w:rsidRPr="00443AD1" w:rsidRDefault="0045173B" w:rsidP="0045173B">
      <w:pPr>
        <w:spacing w:line="259" w:lineRule="auto"/>
        <w:rPr>
          <w:b/>
        </w:rPr>
      </w:pPr>
    </w:p>
    <w:p w14:paraId="12A471EB" w14:textId="5C27B853" w:rsidR="00E22B1D" w:rsidRDefault="003D2DA0" w:rsidP="00E22B1D">
      <w:pPr>
        <w:rPr>
          <w:i/>
          <w:iCs/>
        </w:rPr>
      </w:pPr>
      <w:r>
        <w:rPr>
          <w:i/>
          <w:iCs/>
        </w:rPr>
        <w:t>J. Bridges</w:t>
      </w:r>
      <w:r w:rsidR="00E22B1D">
        <w:rPr>
          <w:i/>
          <w:iCs/>
        </w:rPr>
        <w:t xml:space="preserve"> </w:t>
      </w:r>
      <w:r w:rsidR="00E22B1D" w:rsidRPr="00443AD1">
        <w:rPr>
          <w:i/>
          <w:iCs/>
        </w:rPr>
        <w:t xml:space="preserve">made a motion to </w:t>
      </w:r>
      <w:r w:rsidR="00B65E03">
        <w:rPr>
          <w:i/>
          <w:iCs/>
        </w:rPr>
        <w:t>approve,</w:t>
      </w:r>
      <w:r w:rsidR="00E22B1D">
        <w:rPr>
          <w:i/>
          <w:iCs/>
        </w:rPr>
        <w:t xml:space="preserve"> </w:t>
      </w:r>
      <w:r w:rsidR="009372A2">
        <w:rPr>
          <w:i/>
          <w:iCs/>
        </w:rPr>
        <w:t>G. Henneke</w:t>
      </w:r>
      <w:r w:rsidR="00405D2D">
        <w:rPr>
          <w:i/>
          <w:iCs/>
        </w:rPr>
        <w:t xml:space="preserve"> </w:t>
      </w:r>
      <w:r w:rsidR="00E22B1D" w:rsidRPr="00443AD1">
        <w:rPr>
          <w:i/>
          <w:iCs/>
        </w:rPr>
        <w:t>seconded</w:t>
      </w:r>
      <w:r w:rsidR="00E22B1D">
        <w:rPr>
          <w:i/>
          <w:iCs/>
        </w:rPr>
        <w:t>.  No oppositions</w:t>
      </w:r>
      <w:r w:rsidR="009372A2">
        <w:rPr>
          <w:i/>
          <w:iCs/>
        </w:rPr>
        <w:t xml:space="preserve"> </w:t>
      </w:r>
      <w:r w:rsidR="009372A2">
        <w:rPr>
          <w:iCs/>
        </w:rPr>
        <w:t xml:space="preserve">C. </w:t>
      </w:r>
      <w:r w:rsidR="009372A2" w:rsidRPr="009372A2">
        <w:rPr>
          <w:i/>
        </w:rPr>
        <w:t>Altman abstain</w:t>
      </w:r>
      <w:r w:rsidR="009372A2">
        <w:rPr>
          <w:i/>
        </w:rPr>
        <w:t>ed</w:t>
      </w:r>
      <w:r w:rsidR="009372A2">
        <w:rPr>
          <w:i/>
          <w:iCs/>
        </w:rPr>
        <w:t>;</w:t>
      </w:r>
      <w:r w:rsidR="00E22B1D">
        <w:rPr>
          <w:i/>
          <w:iCs/>
        </w:rPr>
        <w:t xml:space="preserve"> the motion was carried. </w:t>
      </w:r>
    </w:p>
    <w:p w14:paraId="5BEC4874" w14:textId="77777777" w:rsidR="00E22B1D" w:rsidRPr="00443AD1" w:rsidRDefault="00E22B1D" w:rsidP="0045173B">
      <w:pPr>
        <w:spacing w:line="259" w:lineRule="auto"/>
        <w:rPr>
          <w:i/>
        </w:rPr>
      </w:pPr>
    </w:p>
    <w:p w14:paraId="75DC3B76" w14:textId="0708D92C" w:rsidR="0045173B" w:rsidRDefault="0045173B" w:rsidP="0045173B">
      <w:pPr>
        <w:spacing w:line="259" w:lineRule="auto"/>
        <w:rPr>
          <w:b/>
          <w:u w:val="single"/>
        </w:rPr>
      </w:pPr>
      <w:r w:rsidRPr="00E523A7">
        <w:rPr>
          <w:b/>
          <w:u w:val="single"/>
        </w:rPr>
        <w:t>Resolution #202</w:t>
      </w:r>
      <w:r w:rsidR="00405D2D">
        <w:rPr>
          <w:b/>
          <w:u w:val="single"/>
        </w:rPr>
        <w:t>2</w:t>
      </w:r>
      <w:r w:rsidRPr="00E523A7">
        <w:rPr>
          <w:b/>
          <w:u w:val="single"/>
        </w:rPr>
        <w:t>-</w:t>
      </w:r>
      <w:r w:rsidR="000F3B3F">
        <w:rPr>
          <w:b/>
          <w:u w:val="single"/>
        </w:rPr>
        <w:t>0</w:t>
      </w:r>
      <w:r w:rsidR="009372A2">
        <w:rPr>
          <w:b/>
          <w:u w:val="single"/>
        </w:rPr>
        <w:t>8</w:t>
      </w:r>
      <w:r w:rsidR="007A5C77">
        <w:rPr>
          <w:b/>
          <w:u w:val="single"/>
        </w:rPr>
        <w:t>-</w:t>
      </w:r>
      <w:r w:rsidR="009372A2">
        <w:rPr>
          <w:b/>
          <w:u w:val="single"/>
        </w:rPr>
        <w:t>09</w:t>
      </w:r>
      <w:r w:rsidR="003B5FDC" w:rsidRPr="00E523A7">
        <w:rPr>
          <w:b/>
          <w:u w:val="single"/>
        </w:rPr>
        <w:t>-03</w:t>
      </w:r>
      <w:r w:rsidRPr="00E523A7">
        <w:rPr>
          <w:b/>
          <w:u w:val="single"/>
        </w:rPr>
        <w:t xml:space="preserve"> – </w:t>
      </w:r>
      <w:r w:rsidR="003D2DA0">
        <w:rPr>
          <w:b/>
          <w:u w:val="single"/>
        </w:rPr>
        <w:t xml:space="preserve">Resolution </w:t>
      </w:r>
      <w:r w:rsidR="00405D2D">
        <w:rPr>
          <w:b/>
          <w:u w:val="single"/>
        </w:rPr>
        <w:t>to app</w:t>
      </w:r>
      <w:r w:rsidR="00B72696">
        <w:rPr>
          <w:b/>
          <w:u w:val="single"/>
        </w:rPr>
        <w:t>rove Revision to the Associate Handbook</w:t>
      </w:r>
    </w:p>
    <w:p w14:paraId="4D65B43D" w14:textId="77777777" w:rsidR="00D51900" w:rsidRDefault="00D51900" w:rsidP="0045173B">
      <w:pPr>
        <w:spacing w:line="259" w:lineRule="auto"/>
        <w:rPr>
          <w:b/>
          <w:u w:val="single"/>
        </w:rPr>
      </w:pPr>
    </w:p>
    <w:p w14:paraId="20832D2F" w14:textId="7904931A" w:rsidR="00D51900" w:rsidRDefault="00767D10" w:rsidP="00B72696">
      <w:pPr>
        <w:spacing w:line="259" w:lineRule="auto"/>
        <w:rPr>
          <w:bCs/>
        </w:rPr>
      </w:pPr>
      <w:r>
        <w:rPr>
          <w:bCs/>
        </w:rPr>
        <w:t xml:space="preserve">J. Gebhard explained </w:t>
      </w:r>
      <w:r w:rsidR="00B72696">
        <w:rPr>
          <w:bCs/>
        </w:rPr>
        <w:t>that the Associate Handbook was lasted updated in 2018 and the telework policy and Juneteenth Holiday were added to the new version.</w:t>
      </w:r>
    </w:p>
    <w:p w14:paraId="792350FD" w14:textId="77777777" w:rsidR="00914E4B" w:rsidRDefault="00914E4B" w:rsidP="0045173B">
      <w:pPr>
        <w:spacing w:line="259" w:lineRule="auto"/>
        <w:rPr>
          <w:bCs/>
        </w:rPr>
      </w:pPr>
    </w:p>
    <w:p w14:paraId="57CA670B" w14:textId="14767E84" w:rsidR="007A5C77" w:rsidRDefault="00B72696" w:rsidP="008524EB">
      <w:pPr>
        <w:rPr>
          <w:i/>
          <w:iCs/>
        </w:rPr>
      </w:pPr>
      <w:r>
        <w:rPr>
          <w:i/>
          <w:iCs/>
        </w:rPr>
        <w:lastRenderedPageBreak/>
        <w:t>G. Henneke</w:t>
      </w:r>
      <w:r w:rsidR="00405D2D">
        <w:rPr>
          <w:i/>
          <w:iCs/>
        </w:rPr>
        <w:t xml:space="preserve"> </w:t>
      </w:r>
      <w:r w:rsidR="008524EB" w:rsidRPr="00443AD1">
        <w:rPr>
          <w:i/>
          <w:iCs/>
        </w:rPr>
        <w:t xml:space="preserve">made a motion to </w:t>
      </w:r>
      <w:r w:rsidR="005E3C88">
        <w:rPr>
          <w:i/>
          <w:iCs/>
        </w:rPr>
        <w:t xml:space="preserve">approve, </w:t>
      </w:r>
      <w:r>
        <w:rPr>
          <w:i/>
          <w:iCs/>
        </w:rPr>
        <w:t>R. Waggoner</w:t>
      </w:r>
      <w:r w:rsidR="00D51900">
        <w:rPr>
          <w:i/>
          <w:iCs/>
        </w:rPr>
        <w:t xml:space="preserve"> seconded</w:t>
      </w:r>
      <w:r w:rsidR="008524EB">
        <w:rPr>
          <w:i/>
          <w:iCs/>
        </w:rPr>
        <w:t xml:space="preserve">.  No oppositions, the motion was carried. </w:t>
      </w:r>
    </w:p>
    <w:p w14:paraId="434C5A0E" w14:textId="6327B1A9" w:rsidR="007A5C77" w:rsidRDefault="007A5C77" w:rsidP="0045173B">
      <w:pPr>
        <w:spacing w:line="259" w:lineRule="auto"/>
        <w:rPr>
          <w:bCs/>
          <w:i/>
          <w:iCs/>
        </w:rPr>
      </w:pPr>
    </w:p>
    <w:p w14:paraId="04D793CA" w14:textId="22D0236B" w:rsidR="007A5C77" w:rsidRDefault="007A5C77" w:rsidP="0045173B">
      <w:pPr>
        <w:spacing w:line="259" w:lineRule="auto"/>
        <w:rPr>
          <w:b/>
          <w:u w:val="single"/>
        </w:rPr>
      </w:pPr>
      <w:r w:rsidRPr="00C85ECF">
        <w:rPr>
          <w:b/>
          <w:u w:val="single"/>
        </w:rPr>
        <w:t>Resolution # 202</w:t>
      </w:r>
      <w:r w:rsidR="00405D2D">
        <w:rPr>
          <w:b/>
          <w:u w:val="single"/>
        </w:rPr>
        <w:t>2</w:t>
      </w:r>
      <w:r w:rsidRPr="00C85ECF">
        <w:rPr>
          <w:b/>
          <w:u w:val="single"/>
        </w:rPr>
        <w:t>-</w:t>
      </w:r>
      <w:r w:rsidR="006944EE">
        <w:rPr>
          <w:b/>
          <w:u w:val="single"/>
        </w:rPr>
        <w:t>0</w:t>
      </w:r>
      <w:r w:rsidR="00B72696">
        <w:rPr>
          <w:b/>
          <w:u w:val="single"/>
        </w:rPr>
        <w:t>8</w:t>
      </w:r>
      <w:r w:rsidRPr="00C85ECF">
        <w:rPr>
          <w:b/>
          <w:u w:val="single"/>
        </w:rPr>
        <w:t>-</w:t>
      </w:r>
      <w:r w:rsidR="00B72696">
        <w:rPr>
          <w:b/>
          <w:u w:val="single"/>
        </w:rPr>
        <w:t>09</w:t>
      </w:r>
      <w:r w:rsidRPr="00C85ECF">
        <w:rPr>
          <w:b/>
          <w:u w:val="single"/>
        </w:rPr>
        <w:t xml:space="preserve">-04 Resolution </w:t>
      </w:r>
      <w:r w:rsidR="00405D2D">
        <w:rPr>
          <w:b/>
          <w:u w:val="single"/>
        </w:rPr>
        <w:t xml:space="preserve">to approve </w:t>
      </w:r>
      <w:r w:rsidR="00B72696">
        <w:rPr>
          <w:b/>
          <w:u w:val="single"/>
        </w:rPr>
        <w:t>Executive Coaching</w:t>
      </w:r>
    </w:p>
    <w:p w14:paraId="532E1B3A" w14:textId="2CE21B2B" w:rsidR="001A61B4" w:rsidRDefault="001A61B4" w:rsidP="006944EE">
      <w:pPr>
        <w:spacing w:line="259" w:lineRule="auto"/>
        <w:rPr>
          <w:bCs/>
        </w:rPr>
      </w:pPr>
    </w:p>
    <w:p w14:paraId="3654F504" w14:textId="77777777" w:rsidR="00B806CE" w:rsidRDefault="00AE4862" w:rsidP="00474E42">
      <w:pPr>
        <w:rPr>
          <w:bCs/>
        </w:rPr>
      </w:pPr>
      <w:r>
        <w:rPr>
          <w:bCs/>
        </w:rPr>
        <w:t>B. Ehret gave a little background on this. When the Executive Committee hired Jen</w:t>
      </w:r>
      <w:r w:rsidR="00306743">
        <w:rPr>
          <w:bCs/>
        </w:rPr>
        <w:t xml:space="preserve"> in her new role</w:t>
      </w:r>
      <w:r>
        <w:rPr>
          <w:bCs/>
        </w:rPr>
        <w:t>, this</w:t>
      </w:r>
      <w:r w:rsidR="00306743">
        <w:rPr>
          <w:bCs/>
        </w:rPr>
        <w:t xml:space="preserve"> </w:t>
      </w:r>
      <w:r w:rsidR="00306743" w:rsidRPr="00F04EA8">
        <w:rPr>
          <w:bCs/>
        </w:rPr>
        <w:t>executive coaching program</w:t>
      </w:r>
      <w:r w:rsidRPr="00F04EA8">
        <w:rPr>
          <w:bCs/>
        </w:rPr>
        <w:t xml:space="preserve"> was one of the things </w:t>
      </w:r>
      <w:r w:rsidR="00306743" w:rsidRPr="00F04EA8">
        <w:rPr>
          <w:bCs/>
        </w:rPr>
        <w:t>that we asked her to do.</w:t>
      </w:r>
      <w:r w:rsidR="00306743">
        <w:rPr>
          <w:bCs/>
        </w:rPr>
        <w:t xml:space="preserve"> </w:t>
      </w:r>
      <w:r w:rsidR="00B806CE">
        <w:rPr>
          <w:bCs/>
        </w:rPr>
        <w:t xml:space="preserve">Jen has solicited proposals. Many companies do this. </w:t>
      </w:r>
    </w:p>
    <w:p w14:paraId="1AF58F2C" w14:textId="77777777" w:rsidR="00B806CE" w:rsidRDefault="00B806CE" w:rsidP="00474E42">
      <w:pPr>
        <w:rPr>
          <w:bCs/>
        </w:rPr>
      </w:pPr>
    </w:p>
    <w:p w14:paraId="5298E4DC" w14:textId="0F4917FF" w:rsidR="009F6A6C" w:rsidRDefault="00B806CE" w:rsidP="00474E42">
      <w:pPr>
        <w:rPr>
          <w:bCs/>
        </w:rPr>
      </w:pPr>
      <w:r>
        <w:rPr>
          <w:bCs/>
        </w:rPr>
        <w:t>J. Gebhard stated she reached out to TransPro Consulting who provides executive coaching as well as a local firm the local firm was cheaper but did not have the transit background. After speaking with them it sounded like she needed more of a mentor than a coach</w:t>
      </w:r>
      <w:r w:rsidR="0077305C">
        <w:rPr>
          <w:bCs/>
        </w:rPr>
        <w:t xml:space="preserve">. </w:t>
      </w:r>
      <w:r w:rsidR="00B7735C">
        <w:rPr>
          <w:bCs/>
        </w:rPr>
        <w:t>If CIRTA goes with</w:t>
      </w:r>
      <w:r w:rsidR="0077305C">
        <w:rPr>
          <w:bCs/>
        </w:rPr>
        <w:t xml:space="preserve"> </w:t>
      </w:r>
      <w:r w:rsidR="00194F40">
        <w:rPr>
          <w:bCs/>
        </w:rPr>
        <w:t>TransPro Jen</w:t>
      </w:r>
      <w:r w:rsidR="0077305C">
        <w:rPr>
          <w:bCs/>
        </w:rPr>
        <w:t xml:space="preserve"> will not be working with </w:t>
      </w:r>
      <w:r w:rsidR="00A47DA7">
        <w:rPr>
          <w:bCs/>
        </w:rPr>
        <w:t>Ehren</w:t>
      </w:r>
      <w:r w:rsidR="0077305C">
        <w:rPr>
          <w:bCs/>
        </w:rPr>
        <w:t xml:space="preserve"> </w:t>
      </w:r>
      <w:r w:rsidR="00A47DA7">
        <w:rPr>
          <w:bCs/>
        </w:rPr>
        <w:t>Bingaman</w:t>
      </w:r>
      <w:r w:rsidR="0077305C">
        <w:rPr>
          <w:bCs/>
        </w:rPr>
        <w:t xml:space="preserve"> but another Executive Director who has worked for a transit agency similar in size to this one. </w:t>
      </w:r>
      <w:r w:rsidR="00E9630A">
        <w:rPr>
          <w:bCs/>
        </w:rPr>
        <w:t xml:space="preserve">It is Jen’s recommendation to </w:t>
      </w:r>
      <w:r w:rsidR="00A47DA7">
        <w:rPr>
          <w:bCs/>
        </w:rPr>
        <w:t>choose</w:t>
      </w:r>
      <w:r w:rsidR="00E9630A">
        <w:rPr>
          <w:bCs/>
        </w:rPr>
        <w:t xml:space="preserve"> TransPro Consulting for Executive Coaching, not to exceed $14,000</w:t>
      </w:r>
      <w:r w:rsidR="009F6A6C">
        <w:rPr>
          <w:bCs/>
        </w:rPr>
        <w:t>. To start, they will reach out to the stakeholders and staff for feedback and then put together a plan that is mutual agreeable to benefit Jen and CIRTA as we move forward.</w:t>
      </w:r>
    </w:p>
    <w:p w14:paraId="1F0E71AF" w14:textId="77777777" w:rsidR="009F6A6C" w:rsidRDefault="009F6A6C" w:rsidP="00474E42">
      <w:pPr>
        <w:rPr>
          <w:bCs/>
        </w:rPr>
      </w:pPr>
    </w:p>
    <w:p w14:paraId="5A08F3F3" w14:textId="77777777" w:rsidR="009F6A6C" w:rsidRDefault="009F6A6C" w:rsidP="00474E42">
      <w:pPr>
        <w:rPr>
          <w:bCs/>
        </w:rPr>
      </w:pPr>
      <w:r>
        <w:rPr>
          <w:bCs/>
        </w:rPr>
        <w:t xml:space="preserve">G. Henneke mentioned the local firm was brought to the table by him and Greg thought she was very thoughtful with the guidance she provided. </w:t>
      </w:r>
    </w:p>
    <w:p w14:paraId="615FE002" w14:textId="66335321" w:rsidR="00E824A9" w:rsidRDefault="00B806CE" w:rsidP="00474E42">
      <w:pPr>
        <w:rPr>
          <w:bCs/>
        </w:rPr>
      </w:pPr>
      <w:r>
        <w:rPr>
          <w:bCs/>
        </w:rPr>
        <w:t xml:space="preserve"> </w:t>
      </w:r>
    </w:p>
    <w:p w14:paraId="0D5685CD" w14:textId="3EA7BD43" w:rsidR="00117662" w:rsidRDefault="00D51900" w:rsidP="00474E42">
      <w:pPr>
        <w:rPr>
          <w:bCs/>
          <w:i/>
          <w:iCs/>
        </w:rPr>
      </w:pPr>
      <w:r>
        <w:rPr>
          <w:bCs/>
          <w:i/>
          <w:iCs/>
        </w:rPr>
        <w:t>G. Henneke</w:t>
      </w:r>
      <w:r w:rsidR="005E3C88">
        <w:rPr>
          <w:bCs/>
          <w:i/>
          <w:iCs/>
        </w:rPr>
        <w:t xml:space="preserve"> made a motion to approve,</w:t>
      </w:r>
      <w:r w:rsidR="00767D10">
        <w:rPr>
          <w:bCs/>
          <w:i/>
          <w:iCs/>
        </w:rPr>
        <w:t xml:space="preserve"> </w:t>
      </w:r>
      <w:r w:rsidR="009F6A6C">
        <w:rPr>
          <w:bCs/>
          <w:i/>
          <w:iCs/>
        </w:rPr>
        <w:t>J. Bridges</w:t>
      </w:r>
      <w:r w:rsidR="00767D10">
        <w:rPr>
          <w:bCs/>
          <w:i/>
          <w:iCs/>
        </w:rPr>
        <w:t xml:space="preserve"> seconded. No oppositions, motion was carried.</w:t>
      </w:r>
    </w:p>
    <w:p w14:paraId="44148BE8" w14:textId="63481194" w:rsidR="00194F40" w:rsidRDefault="00194F40" w:rsidP="00474E42">
      <w:pPr>
        <w:rPr>
          <w:bCs/>
          <w:i/>
          <w:iCs/>
        </w:rPr>
      </w:pPr>
    </w:p>
    <w:p w14:paraId="57A4EFD1" w14:textId="244FAF49" w:rsidR="00194F40" w:rsidRDefault="00194F40" w:rsidP="00194F40">
      <w:pPr>
        <w:rPr>
          <w:b/>
          <w:u w:val="single"/>
        </w:rPr>
      </w:pPr>
      <w:r w:rsidRPr="00767D10">
        <w:rPr>
          <w:b/>
          <w:u w:val="single"/>
        </w:rPr>
        <w:t>Resolution # 2022-0</w:t>
      </w:r>
      <w:r>
        <w:rPr>
          <w:b/>
          <w:u w:val="single"/>
        </w:rPr>
        <w:t>8</w:t>
      </w:r>
      <w:r w:rsidRPr="00767D10">
        <w:rPr>
          <w:b/>
          <w:u w:val="single"/>
        </w:rPr>
        <w:t>-</w:t>
      </w:r>
      <w:r>
        <w:rPr>
          <w:b/>
          <w:u w:val="single"/>
        </w:rPr>
        <w:t>09</w:t>
      </w:r>
      <w:r w:rsidRPr="00767D10">
        <w:rPr>
          <w:b/>
          <w:u w:val="single"/>
        </w:rPr>
        <w:t>-0</w:t>
      </w:r>
      <w:r>
        <w:rPr>
          <w:b/>
          <w:u w:val="single"/>
        </w:rPr>
        <w:t>5</w:t>
      </w:r>
      <w:r w:rsidRPr="00767D10">
        <w:rPr>
          <w:b/>
          <w:u w:val="single"/>
        </w:rPr>
        <w:t xml:space="preserve"> Resolution to approve </w:t>
      </w:r>
      <w:r>
        <w:rPr>
          <w:b/>
          <w:u w:val="single"/>
        </w:rPr>
        <w:t>Five Percent Administrator Charge</w:t>
      </w:r>
    </w:p>
    <w:p w14:paraId="20045365" w14:textId="6100154B" w:rsidR="00194F40" w:rsidRDefault="00194F40" w:rsidP="00194F40">
      <w:pPr>
        <w:rPr>
          <w:b/>
          <w:u w:val="single"/>
        </w:rPr>
      </w:pPr>
    </w:p>
    <w:p w14:paraId="06EA5FE2" w14:textId="4C0659A3" w:rsidR="0037288A" w:rsidRDefault="00194F40" w:rsidP="00194F40">
      <w:pPr>
        <w:rPr>
          <w:bCs/>
        </w:rPr>
      </w:pPr>
      <w:r>
        <w:rPr>
          <w:bCs/>
        </w:rPr>
        <w:t xml:space="preserve">J. Gebhard explained John Seber applied for an ARP grant </w:t>
      </w:r>
      <w:r w:rsidR="00E70659">
        <w:rPr>
          <w:bCs/>
        </w:rPr>
        <w:t xml:space="preserve">to help establish Economic Improvement Districts </w:t>
      </w:r>
      <w:r w:rsidR="004E2B3B">
        <w:rPr>
          <w:bCs/>
        </w:rPr>
        <w:t xml:space="preserve">(EID) </w:t>
      </w:r>
      <w:r w:rsidR="00E70659">
        <w:rPr>
          <w:bCs/>
        </w:rPr>
        <w:t>across the region. Ideally</w:t>
      </w:r>
      <w:r>
        <w:rPr>
          <w:bCs/>
        </w:rPr>
        <w:t xml:space="preserve"> would use funding 80/20 split </w:t>
      </w:r>
      <w:r w:rsidR="004E2B3B">
        <w:rPr>
          <w:bCs/>
        </w:rPr>
        <w:t>(80 federal/20 local) and we would push out to municipalities and counties that are looking to establish EIDs</w:t>
      </w:r>
      <w:r w:rsidR="00D07564">
        <w:rPr>
          <w:bCs/>
        </w:rPr>
        <w:t xml:space="preserve"> with the end goal of building more Workforce Connectors. FTA brought to our attention that grant needs to be 100% funded grant. IndyGo, the MPO, and CIRTA agreed the municipalities and counties need some skin in the game</w:t>
      </w:r>
      <w:r w:rsidR="0037288A">
        <w:rPr>
          <w:bCs/>
        </w:rPr>
        <w:t xml:space="preserve">. We worked closely with our attorney and came up with the 5% administration charge to help cover some additional items the grant did not cover such as route identification, signage development, scheduling and planning, coordination, and legal fees. The </w:t>
      </w:r>
      <w:r w:rsidR="00A47DA7">
        <w:rPr>
          <w:bCs/>
        </w:rPr>
        <w:t>recommendation</w:t>
      </w:r>
      <w:r w:rsidR="0037288A">
        <w:rPr>
          <w:bCs/>
        </w:rPr>
        <w:t xml:space="preserve"> would be if a municipality or county is interested, instead of paying 20% they have everything funded but would pay CIRTA a 5% admin fee</w:t>
      </w:r>
      <w:r w:rsidR="00344A61">
        <w:rPr>
          <w:bCs/>
        </w:rPr>
        <w:t>.</w:t>
      </w:r>
    </w:p>
    <w:p w14:paraId="314B820F" w14:textId="38C947E6" w:rsidR="00344A61" w:rsidRDefault="00344A61" w:rsidP="00194F40">
      <w:pPr>
        <w:rPr>
          <w:bCs/>
        </w:rPr>
      </w:pPr>
    </w:p>
    <w:p w14:paraId="1CD82337" w14:textId="7D28591D" w:rsidR="00344A61" w:rsidRDefault="00344A61" w:rsidP="00194F40">
      <w:pPr>
        <w:rPr>
          <w:bCs/>
        </w:rPr>
      </w:pPr>
      <w:r>
        <w:rPr>
          <w:bCs/>
        </w:rPr>
        <w:t>G. Henneke asked if this was a match</w:t>
      </w:r>
    </w:p>
    <w:p w14:paraId="0FEFA114" w14:textId="77033356" w:rsidR="00344A61" w:rsidRDefault="00344A61" w:rsidP="00194F40">
      <w:pPr>
        <w:rPr>
          <w:bCs/>
        </w:rPr>
      </w:pPr>
    </w:p>
    <w:p w14:paraId="50D5577D" w14:textId="5E8BCE40" w:rsidR="00344A61" w:rsidRDefault="00344A61" w:rsidP="00194F40">
      <w:pPr>
        <w:rPr>
          <w:bCs/>
        </w:rPr>
      </w:pPr>
      <w:r>
        <w:rPr>
          <w:bCs/>
        </w:rPr>
        <w:t>J. Gebhard stated no, not a match an admin fee</w:t>
      </w:r>
    </w:p>
    <w:p w14:paraId="34745EFE" w14:textId="6F6D05C5" w:rsidR="00344A61" w:rsidRDefault="00344A61" w:rsidP="00194F40">
      <w:pPr>
        <w:rPr>
          <w:bCs/>
        </w:rPr>
      </w:pPr>
    </w:p>
    <w:p w14:paraId="44834C0E" w14:textId="01E8621F" w:rsidR="00344A61" w:rsidRDefault="00344A61" w:rsidP="00194F40">
      <w:pPr>
        <w:rPr>
          <w:bCs/>
        </w:rPr>
      </w:pPr>
      <w:r>
        <w:rPr>
          <w:bCs/>
        </w:rPr>
        <w:t>M. Moody asked 5% of what amount?</w:t>
      </w:r>
    </w:p>
    <w:p w14:paraId="4B08FDFA" w14:textId="33043AF0" w:rsidR="00344A61" w:rsidRDefault="00344A61" w:rsidP="00194F40">
      <w:pPr>
        <w:rPr>
          <w:bCs/>
        </w:rPr>
      </w:pPr>
    </w:p>
    <w:p w14:paraId="4455CEDF" w14:textId="15F5E286" w:rsidR="00344A61" w:rsidRDefault="00344A61" w:rsidP="00194F40">
      <w:pPr>
        <w:rPr>
          <w:bCs/>
        </w:rPr>
      </w:pPr>
      <w:r>
        <w:rPr>
          <w:bCs/>
        </w:rPr>
        <w:t xml:space="preserve">J. Gebhard of the total. If one county received $30,000 it would be 5% of that amount. </w:t>
      </w:r>
    </w:p>
    <w:p w14:paraId="14FFEA07" w14:textId="38C1BCA0" w:rsidR="00344A61" w:rsidRDefault="00344A61" w:rsidP="00194F40">
      <w:pPr>
        <w:rPr>
          <w:bCs/>
        </w:rPr>
      </w:pPr>
    </w:p>
    <w:p w14:paraId="7B6E14CC" w14:textId="3E81AF8F" w:rsidR="00344A61" w:rsidRDefault="00344A61" w:rsidP="00194F40">
      <w:pPr>
        <w:rPr>
          <w:bCs/>
        </w:rPr>
      </w:pPr>
      <w:r>
        <w:rPr>
          <w:bCs/>
        </w:rPr>
        <w:t xml:space="preserve">M. Moody stated it is not uncommon for an administrative fee to be attached. </w:t>
      </w:r>
    </w:p>
    <w:p w14:paraId="1038DB3E" w14:textId="703F8847" w:rsidR="00344A61" w:rsidRDefault="00344A61" w:rsidP="00194F40">
      <w:pPr>
        <w:rPr>
          <w:bCs/>
        </w:rPr>
      </w:pPr>
    </w:p>
    <w:p w14:paraId="505BF2D2" w14:textId="062A34F5" w:rsidR="00344A61" w:rsidRDefault="00344A61" w:rsidP="00194F40">
      <w:pPr>
        <w:rPr>
          <w:bCs/>
        </w:rPr>
      </w:pPr>
      <w:r>
        <w:rPr>
          <w:bCs/>
        </w:rPr>
        <w:t xml:space="preserve">J. Bridges stated that is fairly reasonable </w:t>
      </w:r>
    </w:p>
    <w:p w14:paraId="3E6D2466" w14:textId="77777777" w:rsidR="0037288A" w:rsidRDefault="0037288A" w:rsidP="00194F40">
      <w:pPr>
        <w:rPr>
          <w:bCs/>
        </w:rPr>
      </w:pPr>
    </w:p>
    <w:p w14:paraId="5B3DC2A6" w14:textId="686D268F" w:rsidR="00194F40" w:rsidRPr="00194F40" w:rsidRDefault="004E2B3B" w:rsidP="00194F40">
      <w:pPr>
        <w:rPr>
          <w:bCs/>
        </w:rPr>
      </w:pPr>
      <w:r>
        <w:rPr>
          <w:bCs/>
        </w:rPr>
        <w:lastRenderedPageBreak/>
        <w:t xml:space="preserve"> </w:t>
      </w:r>
    </w:p>
    <w:p w14:paraId="6F3CAEDB" w14:textId="6BE87AEF" w:rsidR="00194F40" w:rsidRDefault="00194F40" w:rsidP="00194F40">
      <w:pPr>
        <w:rPr>
          <w:bCs/>
          <w:i/>
          <w:iCs/>
        </w:rPr>
      </w:pPr>
      <w:r w:rsidRPr="00767D10">
        <w:rPr>
          <w:b/>
          <w:u w:val="single"/>
        </w:rPr>
        <w:t xml:space="preserve"> </w:t>
      </w:r>
      <w:r w:rsidR="00344A61">
        <w:rPr>
          <w:bCs/>
          <w:i/>
          <w:iCs/>
        </w:rPr>
        <w:t>D. Adams</w:t>
      </w:r>
      <w:r>
        <w:rPr>
          <w:bCs/>
          <w:i/>
          <w:iCs/>
        </w:rPr>
        <w:t xml:space="preserve"> made a motion to approve, </w:t>
      </w:r>
      <w:r w:rsidR="00F00ACC">
        <w:rPr>
          <w:bCs/>
          <w:i/>
          <w:iCs/>
        </w:rPr>
        <w:t>L. Hesson</w:t>
      </w:r>
      <w:r>
        <w:rPr>
          <w:bCs/>
          <w:i/>
          <w:iCs/>
        </w:rPr>
        <w:t xml:space="preserve"> seconded. No oppositions, motion was carried.</w:t>
      </w:r>
    </w:p>
    <w:p w14:paraId="5089FF2E" w14:textId="060CEDFD" w:rsidR="00194F40" w:rsidRDefault="00194F40" w:rsidP="00194F40">
      <w:pPr>
        <w:rPr>
          <w:b/>
          <w:u w:val="single"/>
        </w:rPr>
      </w:pPr>
    </w:p>
    <w:p w14:paraId="15FAC5FC" w14:textId="77777777" w:rsidR="00194F40" w:rsidRDefault="00194F40" w:rsidP="00474E42">
      <w:pPr>
        <w:rPr>
          <w:bCs/>
          <w:i/>
          <w:iCs/>
        </w:rPr>
      </w:pPr>
    </w:p>
    <w:p w14:paraId="6ECAF190" w14:textId="7AA20FD4" w:rsidR="00767D10" w:rsidRDefault="00767D10" w:rsidP="00474E42">
      <w:pPr>
        <w:rPr>
          <w:bCs/>
          <w:i/>
          <w:iCs/>
        </w:rPr>
      </w:pPr>
    </w:p>
    <w:p w14:paraId="36463539" w14:textId="528E783E" w:rsidR="00767D10" w:rsidRDefault="00767D10" w:rsidP="00474E42">
      <w:pPr>
        <w:rPr>
          <w:b/>
          <w:u w:val="single"/>
        </w:rPr>
      </w:pPr>
      <w:r w:rsidRPr="00767D10">
        <w:rPr>
          <w:b/>
          <w:u w:val="single"/>
        </w:rPr>
        <w:t>Resolution # 2022-0</w:t>
      </w:r>
      <w:r w:rsidR="009F6A6C">
        <w:rPr>
          <w:b/>
          <w:u w:val="single"/>
        </w:rPr>
        <w:t>8</w:t>
      </w:r>
      <w:r w:rsidRPr="00767D10">
        <w:rPr>
          <w:b/>
          <w:u w:val="single"/>
        </w:rPr>
        <w:t>-</w:t>
      </w:r>
      <w:r w:rsidR="009F6A6C">
        <w:rPr>
          <w:b/>
          <w:u w:val="single"/>
        </w:rPr>
        <w:t>09</w:t>
      </w:r>
      <w:r w:rsidRPr="00767D10">
        <w:rPr>
          <w:b/>
          <w:u w:val="single"/>
        </w:rPr>
        <w:t>-0</w:t>
      </w:r>
      <w:r w:rsidR="00194F40">
        <w:rPr>
          <w:b/>
          <w:u w:val="single"/>
        </w:rPr>
        <w:t>6</w:t>
      </w:r>
      <w:r w:rsidRPr="00767D10">
        <w:rPr>
          <w:b/>
          <w:u w:val="single"/>
        </w:rPr>
        <w:t xml:space="preserve"> Resolution to approve </w:t>
      </w:r>
      <w:r w:rsidR="009F6A6C">
        <w:rPr>
          <w:b/>
          <w:u w:val="single"/>
        </w:rPr>
        <w:t>Plainfield Connector Extension</w:t>
      </w:r>
      <w:r w:rsidRPr="00767D10">
        <w:rPr>
          <w:b/>
          <w:u w:val="single"/>
        </w:rPr>
        <w:t xml:space="preserve"> </w:t>
      </w:r>
    </w:p>
    <w:p w14:paraId="5E1F7347" w14:textId="77777777" w:rsidR="00E824A9" w:rsidRDefault="00E824A9" w:rsidP="00474E42">
      <w:pPr>
        <w:rPr>
          <w:b/>
          <w:u w:val="single"/>
        </w:rPr>
      </w:pPr>
    </w:p>
    <w:p w14:paraId="1045F9C4" w14:textId="32E02C4F" w:rsidR="00E824A9" w:rsidRDefault="00CB5A44" w:rsidP="00F00ACC">
      <w:pPr>
        <w:rPr>
          <w:bCs/>
        </w:rPr>
      </w:pPr>
      <w:r>
        <w:rPr>
          <w:bCs/>
        </w:rPr>
        <w:t xml:space="preserve">J. Gebhard started September 6, 2022, the Plainfield and Whitestown Connectors were up for renewal. Less than 30 days I received notice that Miller did not want to extend the agreement under the current terms. The way it happened was not the most professional or appreciated way to say the least. There has been a lot of back and forth between </w:t>
      </w:r>
      <w:r w:rsidR="0014760F">
        <w:rPr>
          <w:bCs/>
        </w:rPr>
        <w:t>me</w:t>
      </w:r>
      <w:r>
        <w:rPr>
          <w:bCs/>
        </w:rPr>
        <w:t>, Miller, and the Plainfield EID</w:t>
      </w:r>
      <w:r w:rsidR="00352B17">
        <w:rPr>
          <w:bCs/>
        </w:rPr>
        <w:t xml:space="preserve"> and the EID is not very happy. Cinda and I are working through those obstacles. Miller has agreed to extend the current contract for three months and not charging Liquidated Damages</w:t>
      </w:r>
      <w:r w:rsidR="00A20DB5">
        <w:rPr>
          <w:bCs/>
        </w:rPr>
        <w:t>.</w:t>
      </w:r>
    </w:p>
    <w:p w14:paraId="30301B17" w14:textId="408C02D8" w:rsidR="00A20DB5" w:rsidRDefault="00A20DB5" w:rsidP="00F00ACC">
      <w:pPr>
        <w:rPr>
          <w:bCs/>
        </w:rPr>
      </w:pPr>
    </w:p>
    <w:p w14:paraId="5655E8DE" w14:textId="00C62A76" w:rsidR="00A20DB5" w:rsidRDefault="00A20DB5" w:rsidP="00F00ACC">
      <w:pPr>
        <w:rPr>
          <w:bCs/>
        </w:rPr>
      </w:pPr>
      <w:r>
        <w:rPr>
          <w:bCs/>
        </w:rPr>
        <w:t xml:space="preserve">At this point this leads to another resolution we have after this discussing the plans. Both Plainfield and Whitestown routes will need reevaluated, and I plan to work with a consultant, that I will be recommending here shortly, to do the redesigns and put both routes out for bid. Whitestown </w:t>
      </w:r>
      <w:proofErr w:type="gramStart"/>
      <w:r>
        <w:rPr>
          <w:bCs/>
        </w:rPr>
        <w:t>is in agreement</w:t>
      </w:r>
      <w:proofErr w:type="gramEnd"/>
      <w:r>
        <w:rPr>
          <w:bCs/>
        </w:rPr>
        <w:t xml:space="preserve"> with this as well as the Plainfield EID. The EID in Plainfield is committed to working with CIRTA. This resolution is to extend with Miller for at least three </w:t>
      </w:r>
      <w:r w:rsidR="00600FD4">
        <w:rPr>
          <w:bCs/>
        </w:rPr>
        <w:t>months,</w:t>
      </w:r>
      <w:r>
        <w:rPr>
          <w:bCs/>
        </w:rPr>
        <w:t xml:space="preserve"> so we don’t have to stop service.</w:t>
      </w:r>
      <w:r w:rsidR="0098795B">
        <w:rPr>
          <w:bCs/>
        </w:rPr>
        <w:t xml:space="preserve"> Moving forward, my recommendation is that with any contracts we have clauses in place for 4 months written notice that they don’t want to extend the contract under the current terms. Hopefully with the rebid, we will be able to have wrapped branding, ADA accessible vehicles, and bike racks and become a better service. </w:t>
      </w:r>
    </w:p>
    <w:p w14:paraId="6A591714" w14:textId="76D737FF" w:rsidR="00600FD4" w:rsidRDefault="00600FD4" w:rsidP="00F00ACC">
      <w:pPr>
        <w:rPr>
          <w:bCs/>
        </w:rPr>
      </w:pPr>
    </w:p>
    <w:p w14:paraId="4A2B1260" w14:textId="3970DCF0" w:rsidR="00A90B48" w:rsidRDefault="00600FD4" w:rsidP="00F00ACC">
      <w:pPr>
        <w:rPr>
          <w:bCs/>
        </w:rPr>
      </w:pPr>
      <w:r>
        <w:rPr>
          <w:bCs/>
        </w:rPr>
        <w:t xml:space="preserve">C. Kelly added this scenario has created a lot of discussion with the EID Board members and landowners. We thought we were losing services at one point and there was a panic. There are people getting back and forth to work and at the end of the day it is about those people and our employers that are in desperate need of labor. This has caused a lot of conversation around how else </w:t>
      </w:r>
      <w:proofErr w:type="gramStart"/>
      <w:r w:rsidR="00A47DA7">
        <w:rPr>
          <w:bCs/>
        </w:rPr>
        <w:t>can we</w:t>
      </w:r>
      <w:proofErr w:type="gramEnd"/>
      <w:r w:rsidR="00A47DA7">
        <w:rPr>
          <w:bCs/>
        </w:rPr>
        <w:t xml:space="preserve"> </w:t>
      </w:r>
      <w:r>
        <w:rPr>
          <w:bCs/>
        </w:rPr>
        <w:t xml:space="preserve">do this were people can get from point A to point B in the most effective and efficient timing. This is an opportunity to look at transportation and trying to </w:t>
      </w:r>
      <w:r w:rsidR="00A90B48">
        <w:rPr>
          <w:bCs/>
        </w:rPr>
        <w:t>attract</w:t>
      </w:r>
      <w:r>
        <w:rPr>
          <w:bCs/>
        </w:rPr>
        <w:t xml:space="preserve"> labor</w:t>
      </w:r>
      <w:r w:rsidR="00A90B48">
        <w:rPr>
          <w:bCs/>
        </w:rPr>
        <w:t xml:space="preserve"> talent to our area and an opportunity to do things a little bit differently. What other means and methods do we need to have in place to help people get and stay in a job. We are all on the same page and having multiple conversations about how we do this. It’s a much deeper conversation happening now </w:t>
      </w:r>
      <w:proofErr w:type="spellStart"/>
      <w:r w:rsidR="00A90B48">
        <w:rPr>
          <w:bCs/>
        </w:rPr>
        <w:t>then</w:t>
      </w:r>
      <w:proofErr w:type="spellEnd"/>
      <w:r w:rsidR="00A90B48">
        <w:rPr>
          <w:bCs/>
        </w:rPr>
        <w:t xml:space="preserve"> ever before. We didn’t appreciate how Miller approached this. </w:t>
      </w:r>
    </w:p>
    <w:p w14:paraId="7840876C" w14:textId="77777777" w:rsidR="00A90B48" w:rsidRDefault="00A90B48" w:rsidP="00F00ACC">
      <w:pPr>
        <w:rPr>
          <w:bCs/>
        </w:rPr>
      </w:pPr>
    </w:p>
    <w:p w14:paraId="5BE12C44" w14:textId="77777777" w:rsidR="006A2E0E" w:rsidRDefault="00A90B48" w:rsidP="00F00ACC">
      <w:pPr>
        <w:rPr>
          <w:bCs/>
        </w:rPr>
      </w:pPr>
      <w:r>
        <w:rPr>
          <w:bCs/>
        </w:rPr>
        <w:t xml:space="preserve">G. Henneke stated it is a great opportunity to take </w:t>
      </w:r>
      <w:r w:rsidR="006A2E0E">
        <w:rPr>
          <w:bCs/>
        </w:rPr>
        <w:t>another step.</w:t>
      </w:r>
    </w:p>
    <w:p w14:paraId="12805CF7" w14:textId="77777777" w:rsidR="006A2E0E" w:rsidRDefault="006A2E0E" w:rsidP="00F00ACC">
      <w:pPr>
        <w:rPr>
          <w:bCs/>
        </w:rPr>
      </w:pPr>
    </w:p>
    <w:p w14:paraId="6A120F8D" w14:textId="1384D094" w:rsidR="003B7D95" w:rsidRDefault="006A2E0E" w:rsidP="00F00ACC">
      <w:pPr>
        <w:rPr>
          <w:bCs/>
        </w:rPr>
      </w:pPr>
      <w:r>
        <w:rPr>
          <w:bCs/>
        </w:rPr>
        <w:t xml:space="preserve">J. Bridges stated we did an RFP after the emergency meeting for our Royal service and it’s over the threshold that we’re allowed and INDOT recommended we do it that way. I’m not going to say you should but that might be an option. They can tell you if you can or can’t. They gave us a proposal for service and then an additional for price. We allowed them to have incremental price </w:t>
      </w:r>
      <w:r w:rsidR="00A47DA7">
        <w:rPr>
          <w:bCs/>
        </w:rPr>
        <w:t>increases based</w:t>
      </w:r>
      <w:r w:rsidR="003B7D95">
        <w:rPr>
          <w:bCs/>
        </w:rPr>
        <w:t xml:space="preserve"> on some factors which might be good here. Such as fuel prices. It may give you more flexibility or you bid it that way. RFP might give us a little more freedom and still have options to extend. </w:t>
      </w:r>
    </w:p>
    <w:p w14:paraId="54457B4E" w14:textId="77777777" w:rsidR="003B7D95" w:rsidRDefault="003B7D95" w:rsidP="00F00ACC">
      <w:pPr>
        <w:rPr>
          <w:bCs/>
        </w:rPr>
      </w:pPr>
    </w:p>
    <w:p w14:paraId="3EB51726" w14:textId="77777777" w:rsidR="003B7D95" w:rsidRDefault="003B7D95" w:rsidP="00F00ACC">
      <w:pPr>
        <w:rPr>
          <w:bCs/>
        </w:rPr>
      </w:pPr>
      <w:r>
        <w:rPr>
          <w:bCs/>
        </w:rPr>
        <w:t>G. Henneke talked about price considerations</w:t>
      </w:r>
    </w:p>
    <w:p w14:paraId="48AE199D" w14:textId="77777777" w:rsidR="003B7D95" w:rsidRDefault="003B7D95" w:rsidP="00F00ACC">
      <w:pPr>
        <w:rPr>
          <w:bCs/>
        </w:rPr>
      </w:pPr>
    </w:p>
    <w:p w14:paraId="72ABA041" w14:textId="31A25175" w:rsidR="003B7D95" w:rsidRDefault="003B7D95" w:rsidP="00F00ACC">
      <w:pPr>
        <w:rPr>
          <w:bCs/>
        </w:rPr>
      </w:pPr>
      <w:r>
        <w:rPr>
          <w:bCs/>
        </w:rPr>
        <w:lastRenderedPageBreak/>
        <w:t xml:space="preserve">J. </w:t>
      </w:r>
      <w:r w:rsidR="0014760F">
        <w:rPr>
          <w:bCs/>
        </w:rPr>
        <w:t>Bridges stated you</w:t>
      </w:r>
      <w:r>
        <w:rPr>
          <w:bCs/>
        </w:rPr>
        <w:t xml:space="preserve"> know what you pay</w:t>
      </w:r>
    </w:p>
    <w:p w14:paraId="6D1EB21F" w14:textId="77777777" w:rsidR="003B7D95" w:rsidRDefault="003B7D95" w:rsidP="00F00ACC">
      <w:pPr>
        <w:rPr>
          <w:bCs/>
        </w:rPr>
      </w:pPr>
    </w:p>
    <w:p w14:paraId="1423DA85" w14:textId="77777777" w:rsidR="00C44DE5" w:rsidRDefault="003B7D95" w:rsidP="00F00ACC">
      <w:pPr>
        <w:rPr>
          <w:bCs/>
        </w:rPr>
      </w:pPr>
      <w:r>
        <w:rPr>
          <w:bCs/>
        </w:rPr>
        <w:t xml:space="preserve">B. Ehret stated that fuel was probably a factor. What their fixed cost was and actual cost to run the line. </w:t>
      </w:r>
      <w:r w:rsidR="00C44DE5">
        <w:rPr>
          <w:bCs/>
        </w:rPr>
        <w:t xml:space="preserve">Unfortunate they did not handle it right. </w:t>
      </w:r>
    </w:p>
    <w:p w14:paraId="3AF89072" w14:textId="77777777" w:rsidR="00C44DE5" w:rsidRDefault="00C44DE5" w:rsidP="00F00ACC">
      <w:pPr>
        <w:rPr>
          <w:bCs/>
        </w:rPr>
      </w:pPr>
    </w:p>
    <w:p w14:paraId="21163CED" w14:textId="77777777" w:rsidR="00C44DE5" w:rsidRDefault="00C44DE5" w:rsidP="00F00ACC">
      <w:pPr>
        <w:rPr>
          <w:bCs/>
        </w:rPr>
      </w:pPr>
      <w:r>
        <w:rPr>
          <w:bCs/>
        </w:rPr>
        <w:t>G. Henneke asked how long ago did this service contract start?</w:t>
      </w:r>
    </w:p>
    <w:p w14:paraId="5099E1A5" w14:textId="77777777" w:rsidR="00C44DE5" w:rsidRDefault="00C44DE5" w:rsidP="00F00ACC">
      <w:pPr>
        <w:rPr>
          <w:bCs/>
        </w:rPr>
      </w:pPr>
    </w:p>
    <w:p w14:paraId="3661ED4A" w14:textId="55595D24" w:rsidR="00C44DE5" w:rsidRDefault="00C44DE5" w:rsidP="00F00ACC">
      <w:pPr>
        <w:rPr>
          <w:bCs/>
        </w:rPr>
      </w:pPr>
      <w:r>
        <w:rPr>
          <w:bCs/>
        </w:rPr>
        <w:t xml:space="preserve">B. Ehret stated a year ago with options to renew which created some </w:t>
      </w:r>
      <w:r w:rsidR="0014760F">
        <w:rPr>
          <w:bCs/>
        </w:rPr>
        <w:t>flexibility,</w:t>
      </w:r>
      <w:r>
        <w:rPr>
          <w:bCs/>
        </w:rPr>
        <w:t xml:space="preserve"> but I think it’s not the way to go.</w:t>
      </w:r>
    </w:p>
    <w:p w14:paraId="52A18C84" w14:textId="77777777" w:rsidR="00C44DE5" w:rsidRDefault="00C44DE5" w:rsidP="00F00ACC">
      <w:pPr>
        <w:rPr>
          <w:bCs/>
        </w:rPr>
      </w:pPr>
    </w:p>
    <w:p w14:paraId="40BDAFA0" w14:textId="77777777" w:rsidR="00C44DE5" w:rsidRDefault="00C44DE5" w:rsidP="00F00ACC">
      <w:pPr>
        <w:rPr>
          <w:bCs/>
        </w:rPr>
      </w:pPr>
      <w:r>
        <w:rPr>
          <w:bCs/>
        </w:rPr>
        <w:t xml:space="preserve">J. Gebhard stated historically this might have been the first time CIRTA had renewal options in that contract. </w:t>
      </w:r>
    </w:p>
    <w:p w14:paraId="5EE364F4" w14:textId="77777777" w:rsidR="00C44DE5" w:rsidRDefault="00C44DE5" w:rsidP="00F00ACC">
      <w:pPr>
        <w:rPr>
          <w:bCs/>
        </w:rPr>
      </w:pPr>
    </w:p>
    <w:p w14:paraId="4563FC30" w14:textId="771E8E62" w:rsidR="00C44DE5" w:rsidRDefault="00C44DE5" w:rsidP="00F00ACC">
      <w:pPr>
        <w:rPr>
          <w:bCs/>
        </w:rPr>
      </w:pPr>
      <w:r>
        <w:rPr>
          <w:bCs/>
        </w:rPr>
        <w:t xml:space="preserve">B. Ehret stated they were </w:t>
      </w:r>
      <w:r w:rsidR="0014760F">
        <w:rPr>
          <w:bCs/>
        </w:rPr>
        <w:t>three-year</w:t>
      </w:r>
      <w:r>
        <w:rPr>
          <w:bCs/>
        </w:rPr>
        <w:t xml:space="preserve"> deals, correct?</w:t>
      </w:r>
    </w:p>
    <w:p w14:paraId="3A8B9C1B" w14:textId="77777777" w:rsidR="00C44DE5" w:rsidRDefault="00C44DE5" w:rsidP="00F00ACC">
      <w:pPr>
        <w:rPr>
          <w:bCs/>
        </w:rPr>
      </w:pPr>
    </w:p>
    <w:p w14:paraId="7FD0349C" w14:textId="77777777" w:rsidR="00B01A19" w:rsidRDefault="00C44DE5" w:rsidP="00F00ACC">
      <w:pPr>
        <w:rPr>
          <w:bCs/>
        </w:rPr>
      </w:pPr>
      <w:r>
        <w:rPr>
          <w:bCs/>
        </w:rPr>
        <w:t>C. Kelly stated I don’t think so. The Plainfield EID has had the option every year. Miller lost it for three years and then they won it back</w:t>
      </w:r>
      <w:r w:rsidR="00B01A19">
        <w:rPr>
          <w:bCs/>
        </w:rPr>
        <w:t xml:space="preserve"> this year and then decided they didn’t want to provide service anymore. </w:t>
      </w:r>
    </w:p>
    <w:p w14:paraId="389F2CD9" w14:textId="77777777" w:rsidR="00B01A19" w:rsidRDefault="00B01A19" w:rsidP="00F00ACC">
      <w:pPr>
        <w:rPr>
          <w:bCs/>
        </w:rPr>
      </w:pPr>
    </w:p>
    <w:p w14:paraId="4AC0B7A6" w14:textId="77777777" w:rsidR="00B01A19" w:rsidRDefault="00B01A19" w:rsidP="00F00ACC">
      <w:pPr>
        <w:rPr>
          <w:bCs/>
        </w:rPr>
      </w:pPr>
      <w:r>
        <w:rPr>
          <w:bCs/>
        </w:rPr>
        <w:t>J. Gebhard stated historically there have been three providers that bid on the work: Royal Transportation, Miller Transportation and Go Express Travel</w:t>
      </w:r>
    </w:p>
    <w:p w14:paraId="15711FB9" w14:textId="77777777" w:rsidR="00B01A19" w:rsidRDefault="00B01A19" w:rsidP="00F00ACC">
      <w:pPr>
        <w:rPr>
          <w:bCs/>
        </w:rPr>
      </w:pPr>
    </w:p>
    <w:p w14:paraId="29074021" w14:textId="77777777" w:rsidR="00B01A19" w:rsidRDefault="00B01A19" w:rsidP="00F00ACC">
      <w:pPr>
        <w:rPr>
          <w:bCs/>
        </w:rPr>
      </w:pPr>
      <w:r>
        <w:rPr>
          <w:bCs/>
        </w:rPr>
        <w:t>G. Henneke asked if it’s the lowest bid?</w:t>
      </w:r>
    </w:p>
    <w:p w14:paraId="63AB6D39" w14:textId="77777777" w:rsidR="00B01A19" w:rsidRDefault="00B01A19" w:rsidP="00F00ACC">
      <w:pPr>
        <w:rPr>
          <w:bCs/>
        </w:rPr>
      </w:pPr>
    </w:p>
    <w:p w14:paraId="2909F27E" w14:textId="15896F12" w:rsidR="00B01A19" w:rsidRDefault="00B01A19" w:rsidP="00F00ACC">
      <w:pPr>
        <w:rPr>
          <w:bCs/>
        </w:rPr>
      </w:pPr>
      <w:r>
        <w:rPr>
          <w:bCs/>
        </w:rPr>
        <w:t xml:space="preserve">J. Gebhard stated was always an </w:t>
      </w:r>
      <w:r w:rsidR="00053160">
        <w:rPr>
          <w:bCs/>
        </w:rPr>
        <w:t>IFB</w:t>
      </w:r>
    </w:p>
    <w:p w14:paraId="45152130" w14:textId="77777777" w:rsidR="00B01A19" w:rsidRDefault="00B01A19" w:rsidP="00F00ACC">
      <w:pPr>
        <w:rPr>
          <w:bCs/>
        </w:rPr>
      </w:pPr>
    </w:p>
    <w:p w14:paraId="398C3AC2" w14:textId="312E234D" w:rsidR="00600FD4" w:rsidRDefault="00B01A19" w:rsidP="00F00ACC">
      <w:pPr>
        <w:rPr>
          <w:bCs/>
        </w:rPr>
      </w:pPr>
      <w:r>
        <w:rPr>
          <w:bCs/>
        </w:rPr>
        <w:t>C. Kelly stated yes it was always a lowest bid</w:t>
      </w:r>
      <w:r w:rsidR="005F369E">
        <w:rPr>
          <w:bCs/>
        </w:rPr>
        <w:t xml:space="preserve">. Royal lost by </w:t>
      </w:r>
      <w:r w:rsidR="0014760F">
        <w:rPr>
          <w:bCs/>
        </w:rPr>
        <w:t>pennies. They</w:t>
      </w:r>
      <w:r w:rsidR="005F369E">
        <w:rPr>
          <w:bCs/>
        </w:rPr>
        <w:t xml:space="preserve"> also put in incremental increases and that made their bid high enough that they lost that </w:t>
      </w:r>
      <w:r w:rsidR="00360696">
        <w:rPr>
          <w:bCs/>
        </w:rPr>
        <w:t>route,</w:t>
      </w:r>
      <w:r w:rsidR="005F369E">
        <w:rPr>
          <w:bCs/>
        </w:rPr>
        <w:t xml:space="preserve"> and it went back to Miller. A question asked by my board member was since we no longer utilized federal funds do we have to do it in that same process?</w:t>
      </w:r>
    </w:p>
    <w:p w14:paraId="6ED73B60" w14:textId="520DD500" w:rsidR="00A446AE" w:rsidRDefault="00A446AE" w:rsidP="00F00ACC">
      <w:pPr>
        <w:rPr>
          <w:bCs/>
        </w:rPr>
      </w:pPr>
    </w:p>
    <w:p w14:paraId="77B1360A" w14:textId="43D8DEDF" w:rsidR="00A446AE" w:rsidRDefault="00A446AE" w:rsidP="00F00ACC">
      <w:pPr>
        <w:rPr>
          <w:bCs/>
        </w:rPr>
      </w:pPr>
      <w:r>
        <w:rPr>
          <w:bCs/>
        </w:rPr>
        <w:t xml:space="preserve">L. Hesson stated that since it’s private funds federal rules don’t apply. </w:t>
      </w:r>
    </w:p>
    <w:p w14:paraId="71EAF590" w14:textId="5DDB8C5F" w:rsidR="00A446AE" w:rsidRDefault="00A446AE" w:rsidP="00F00ACC">
      <w:pPr>
        <w:rPr>
          <w:bCs/>
        </w:rPr>
      </w:pPr>
    </w:p>
    <w:p w14:paraId="4AA50A7A" w14:textId="407AB782" w:rsidR="00A446AE" w:rsidRDefault="00A446AE" w:rsidP="00F00ACC">
      <w:pPr>
        <w:rPr>
          <w:bCs/>
        </w:rPr>
      </w:pPr>
      <w:r>
        <w:rPr>
          <w:bCs/>
        </w:rPr>
        <w:t xml:space="preserve">J. Gebhard added the only recommendation is that you have ADA accessible busses. </w:t>
      </w:r>
    </w:p>
    <w:p w14:paraId="3EDED6E2" w14:textId="05E68215" w:rsidR="00A446AE" w:rsidRDefault="00A446AE" w:rsidP="00F00ACC">
      <w:pPr>
        <w:rPr>
          <w:bCs/>
        </w:rPr>
      </w:pPr>
    </w:p>
    <w:p w14:paraId="3A7326E7" w14:textId="203F8755" w:rsidR="00F00ACC" w:rsidRDefault="00A446AE" w:rsidP="00F00ACC">
      <w:pPr>
        <w:rPr>
          <w:bCs/>
        </w:rPr>
      </w:pPr>
      <w:r>
        <w:rPr>
          <w:bCs/>
        </w:rPr>
        <w:t>D. Adams recommended doubling back and making sure because of the service you offer meets federal standards.</w:t>
      </w:r>
    </w:p>
    <w:p w14:paraId="40378BFD" w14:textId="2E024706" w:rsidR="00A446AE" w:rsidRDefault="00A446AE" w:rsidP="00F00ACC">
      <w:pPr>
        <w:rPr>
          <w:bCs/>
        </w:rPr>
      </w:pPr>
    </w:p>
    <w:p w14:paraId="286B6A0D" w14:textId="62392808" w:rsidR="00A446AE" w:rsidRDefault="00A446AE" w:rsidP="00F00ACC">
      <w:pPr>
        <w:rPr>
          <w:bCs/>
        </w:rPr>
      </w:pPr>
      <w:r>
        <w:rPr>
          <w:bCs/>
        </w:rPr>
        <w:t xml:space="preserve">B. Ehret stated that this conversation included the Whitestown rout extension as well so we will vote separately but </w:t>
      </w:r>
      <w:r w:rsidR="0014760F">
        <w:rPr>
          <w:bCs/>
        </w:rPr>
        <w:t xml:space="preserve">no further discussion is needed. </w:t>
      </w:r>
    </w:p>
    <w:p w14:paraId="49328D85" w14:textId="77777777" w:rsidR="00F00ACC" w:rsidRPr="00F00ACC" w:rsidRDefault="00F00ACC" w:rsidP="00F00ACC">
      <w:pPr>
        <w:rPr>
          <w:bCs/>
        </w:rPr>
      </w:pPr>
    </w:p>
    <w:p w14:paraId="7002FDD9" w14:textId="0715B599" w:rsidR="00767D10" w:rsidRDefault="0014760F" w:rsidP="00474E42">
      <w:pPr>
        <w:rPr>
          <w:bCs/>
          <w:i/>
          <w:iCs/>
        </w:rPr>
      </w:pPr>
      <w:r>
        <w:rPr>
          <w:bCs/>
          <w:i/>
          <w:iCs/>
        </w:rPr>
        <w:t>G. Henneke</w:t>
      </w:r>
      <w:r w:rsidR="00767D10">
        <w:rPr>
          <w:bCs/>
          <w:i/>
          <w:iCs/>
        </w:rPr>
        <w:t xml:space="preserve"> made a motion approve, </w:t>
      </w:r>
      <w:r w:rsidR="00A446AE">
        <w:rPr>
          <w:bCs/>
          <w:i/>
          <w:iCs/>
        </w:rPr>
        <w:t>J. Bridges</w:t>
      </w:r>
      <w:r w:rsidR="00767D10">
        <w:rPr>
          <w:bCs/>
          <w:i/>
          <w:iCs/>
        </w:rPr>
        <w:t xml:space="preserve"> seconded. No oppositions, motion was carried.</w:t>
      </w:r>
    </w:p>
    <w:p w14:paraId="3FD2E1B3" w14:textId="1893C099" w:rsidR="00117662" w:rsidRDefault="00117662" w:rsidP="00474E42">
      <w:pPr>
        <w:rPr>
          <w:bCs/>
          <w:i/>
          <w:iCs/>
        </w:rPr>
      </w:pPr>
    </w:p>
    <w:p w14:paraId="7750628E" w14:textId="1D562F85" w:rsidR="00E824A9" w:rsidRDefault="00E824A9" w:rsidP="00474E42">
      <w:pPr>
        <w:rPr>
          <w:bCs/>
          <w:i/>
          <w:iCs/>
        </w:rPr>
      </w:pPr>
    </w:p>
    <w:p w14:paraId="2E4A1A9E" w14:textId="6BEBDCB0" w:rsidR="00E824A9" w:rsidRDefault="00E824A9" w:rsidP="00474E42">
      <w:pPr>
        <w:rPr>
          <w:bCs/>
          <w:i/>
          <w:iCs/>
        </w:rPr>
      </w:pPr>
    </w:p>
    <w:p w14:paraId="478B008C" w14:textId="35A62E4D" w:rsidR="00194F40" w:rsidRDefault="00194F40" w:rsidP="00194F40">
      <w:pPr>
        <w:rPr>
          <w:b/>
          <w:u w:val="single"/>
        </w:rPr>
      </w:pPr>
      <w:r w:rsidRPr="00767D10">
        <w:rPr>
          <w:b/>
          <w:u w:val="single"/>
        </w:rPr>
        <w:t>Resolution # 2022-0</w:t>
      </w:r>
      <w:r>
        <w:rPr>
          <w:b/>
          <w:u w:val="single"/>
        </w:rPr>
        <w:t>8</w:t>
      </w:r>
      <w:r w:rsidRPr="00767D10">
        <w:rPr>
          <w:b/>
          <w:u w:val="single"/>
        </w:rPr>
        <w:t>-</w:t>
      </w:r>
      <w:r>
        <w:rPr>
          <w:b/>
          <w:u w:val="single"/>
        </w:rPr>
        <w:t>09</w:t>
      </w:r>
      <w:r w:rsidRPr="00767D10">
        <w:rPr>
          <w:b/>
          <w:u w:val="single"/>
        </w:rPr>
        <w:t>-0</w:t>
      </w:r>
      <w:r>
        <w:rPr>
          <w:b/>
          <w:u w:val="single"/>
        </w:rPr>
        <w:t>7</w:t>
      </w:r>
      <w:r w:rsidRPr="00767D10">
        <w:rPr>
          <w:b/>
          <w:u w:val="single"/>
        </w:rPr>
        <w:t xml:space="preserve"> Resolution to approve </w:t>
      </w:r>
      <w:r>
        <w:rPr>
          <w:b/>
          <w:u w:val="single"/>
        </w:rPr>
        <w:t>Whitestown Connector Extension</w:t>
      </w:r>
      <w:r w:rsidRPr="00767D10">
        <w:rPr>
          <w:b/>
          <w:u w:val="single"/>
        </w:rPr>
        <w:t xml:space="preserve"> </w:t>
      </w:r>
    </w:p>
    <w:p w14:paraId="434B11F2" w14:textId="1DB7F3B6" w:rsidR="00A446AE" w:rsidRDefault="00A446AE" w:rsidP="00194F40">
      <w:pPr>
        <w:rPr>
          <w:b/>
          <w:u w:val="single"/>
        </w:rPr>
      </w:pPr>
    </w:p>
    <w:p w14:paraId="350D5F9D" w14:textId="325C769F" w:rsidR="00A446AE" w:rsidRPr="00A446AE" w:rsidRDefault="00A446AE" w:rsidP="00194F40">
      <w:pPr>
        <w:rPr>
          <w:bCs/>
        </w:rPr>
      </w:pPr>
    </w:p>
    <w:p w14:paraId="54BFE568" w14:textId="5D0576AA" w:rsidR="00194F40" w:rsidRDefault="00A446AE" w:rsidP="00194F40">
      <w:pPr>
        <w:rPr>
          <w:bCs/>
          <w:i/>
          <w:iCs/>
        </w:rPr>
      </w:pPr>
      <w:r>
        <w:rPr>
          <w:bCs/>
          <w:i/>
          <w:iCs/>
        </w:rPr>
        <w:t>L. Hesson</w:t>
      </w:r>
      <w:r w:rsidR="00194F40">
        <w:rPr>
          <w:bCs/>
          <w:i/>
          <w:iCs/>
        </w:rPr>
        <w:t xml:space="preserve"> made a motion approve, </w:t>
      </w:r>
      <w:r>
        <w:rPr>
          <w:bCs/>
          <w:i/>
          <w:iCs/>
        </w:rPr>
        <w:t>J. Bridges</w:t>
      </w:r>
      <w:r w:rsidR="00194F40">
        <w:rPr>
          <w:bCs/>
          <w:i/>
          <w:iCs/>
        </w:rPr>
        <w:t xml:space="preserve"> seconded. No oppositions, motion was carried.</w:t>
      </w:r>
    </w:p>
    <w:p w14:paraId="3D3BF61E" w14:textId="405DB0D2" w:rsidR="00194F40" w:rsidRDefault="00194F40" w:rsidP="00194F40">
      <w:pPr>
        <w:rPr>
          <w:bCs/>
          <w:i/>
          <w:iCs/>
        </w:rPr>
      </w:pPr>
    </w:p>
    <w:p w14:paraId="65552C8C" w14:textId="0F9AE2E9" w:rsidR="00194F40" w:rsidRDefault="00194F40" w:rsidP="00194F40">
      <w:pPr>
        <w:rPr>
          <w:bCs/>
          <w:i/>
          <w:iCs/>
        </w:rPr>
      </w:pPr>
    </w:p>
    <w:p w14:paraId="22C0BE47" w14:textId="77777777" w:rsidR="00194F40" w:rsidRDefault="00194F40" w:rsidP="00194F40">
      <w:pPr>
        <w:rPr>
          <w:b/>
          <w:u w:val="single"/>
        </w:rPr>
      </w:pPr>
      <w:r w:rsidRPr="00767D10">
        <w:rPr>
          <w:b/>
          <w:u w:val="single"/>
        </w:rPr>
        <w:t>Resolution # 2022-0</w:t>
      </w:r>
      <w:r>
        <w:rPr>
          <w:b/>
          <w:u w:val="single"/>
        </w:rPr>
        <w:t>8</w:t>
      </w:r>
      <w:r w:rsidRPr="00767D10">
        <w:rPr>
          <w:b/>
          <w:u w:val="single"/>
        </w:rPr>
        <w:t>-</w:t>
      </w:r>
      <w:r>
        <w:rPr>
          <w:b/>
          <w:u w:val="single"/>
        </w:rPr>
        <w:t>09</w:t>
      </w:r>
      <w:r w:rsidRPr="00767D10">
        <w:rPr>
          <w:b/>
          <w:u w:val="single"/>
        </w:rPr>
        <w:t>-0</w:t>
      </w:r>
      <w:r>
        <w:rPr>
          <w:b/>
          <w:u w:val="single"/>
        </w:rPr>
        <w:t>8</w:t>
      </w:r>
      <w:r w:rsidRPr="00767D10">
        <w:rPr>
          <w:b/>
          <w:u w:val="single"/>
        </w:rPr>
        <w:t xml:space="preserve"> Resolution to approve</w:t>
      </w:r>
      <w:r>
        <w:rPr>
          <w:b/>
          <w:u w:val="single"/>
        </w:rPr>
        <w:t xml:space="preserve"> Contract Signing for Mobility Management Staff Support</w:t>
      </w:r>
    </w:p>
    <w:p w14:paraId="43BA7359" w14:textId="66E46B92" w:rsidR="00194F40" w:rsidRDefault="00194F40" w:rsidP="00194F40">
      <w:pPr>
        <w:rPr>
          <w:b/>
          <w:u w:val="single"/>
        </w:rPr>
      </w:pPr>
    </w:p>
    <w:p w14:paraId="63FFBAB2" w14:textId="5B119C7A" w:rsidR="0014760F" w:rsidRDefault="0014760F" w:rsidP="00194F40">
      <w:pPr>
        <w:rPr>
          <w:bCs/>
        </w:rPr>
      </w:pPr>
      <w:r>
        <w:rPr>
          <w:bCs/>
        </w:rPr>
        <w:t xml:space="preserve">J. Gebhard started as you should all be </w:t>
      </w:r>
      <w:r w:rsidR="00A47DA7">
        <w:rPr>
          <w:bCs/>
        </w:rPr>
        <w:t>aware;</w:t>
      </w:r>
      <w:r>
        <w:rPr>
          <w:bCs/>
        </w:rPr>
        <w:t xml:space="preserve"> Mohammad Khan is no longer with the agency and CIRTA has a lot of technical needs right now. </w:t>
      </w:r>
      <w:r w:rsidR="00BF6775">
        <w:rPr>
          <w:bCs/>
        </w:rPr>
        <w:t xml:space="preserve">I reached out to three different consulting companies, TransPro Consulting, Kristy Campbell with RLS and Associates, and Phillip Roth with American Structurepoint Inc. (ASI) All three are extremely qualified and it came down to three of us of the team reviewed the qualifications. TransPro’s hours came in at the highest amount per hour, RLS came in at the lowest and ASI came in the middle. With RLS there were some concerns about </w:t>
      </w:r>
      <w:r w:rsidR="00F26D3E">
        <w:rPr>
          <w:bCs/>
        </w:rPr>
        <w:t xml:space="preserve">the </w:t>
      </w:r>
      <w:r w:rsidR="00A47DA7">
        <w:rPr>
          <w:bCs/>
        </w:rPr>
        <w:t>timing,</w:t>
      </w:r>
      <w:r w:rsidR="00F26D3E">
        <w:rPr>
          <w:bCs/>
        </w:rPr>
        <w:t xml:space="preserve"> and they are not local. They are not able to jump in immediately after the board meeting and start working with CIRTA. Philip Roth used to be Mobility Manager for </w:t>
      </w:r>
      <w:r w:rsidR="00A47DA7">
        <w:rPr>
          <w:bCs/>
        </w:rPr>
        <w:t>CIRTA,</w:t>
      </w:r>
      <w:r w:rsidR="00F26D3E">
        <w:rPr>
          <w:bCs/>
        </w:rPr>
        <w:t xml:space="preserve"> and he and ASI have agreed to provide that </w:t>
      </w:r>
      <w:r w:rsidR="00A47DA7">
        <w:rPr>
          <w:bCs/>
        </w:rPr>
        <w:t>service,</w:t>
      </w:r>
      <w:r w:rsidR="00F26D3E">
        <w:rPr>
          <w:bCs/>
        </w:rPr>
        <w:t xml:space="preserve"> so my recommendation is going with ASI based on Phillip’s </w:t>
      </w:r>
      <w:r w:rsidR="00A47DA7">
        <w:rPr>
          <w:bCs/>
        </w:rPr>
        <w:t>qualifications</w:t>
      </w:r>
      <w:r w:rsidR="00F26D3E">
        <w:rPr>
          <w:bCs/>
        </w:rPr>
        <w:t xml:space="preserve"> and that he is ready right away and local so no travel costs.</w:t>
      </w:r>
    </w:p>
    <w:p w14:paraId="297603B4" w14:textId="2F78E9EE" w:rsidR="00F26D3E" w:rsidRDefault="00F26D3E" w:rsidP="00194F40">
      <w:pPr>
        <w:rPr>
          <w:bCs/>
        </w:rPr>
      </w:pPr>
    </w:p>
    <w:p w14:paraId="4CB32B9F" w14:textId="783613A4" w:rsidR="00F26D3E" w:rsidRDefault="00F26D3E" w:rsidP="00194F40">
      <w:pPr>
        <w:rPr>
          <w:bCs/>
        </w:rPr>
      </w:pPr>
      <w:r>
        <w:rPr>
          <w:bCs/>
        </w:rPr>
        <w:t xml:space="preserve">J. Bridges asked if they want to go over the conversation </w:t>
      </w:r>
      <w:proofErr w:type="gramStart"/>
      <w:r w:rsidR="00A47DA7">
        <w:rPr>
          <w:bCs/>
        </w:rPr>
        <w:t>in regard to</w:t>
      </w:r>
      <w:proofErr w:type="gramEnd"/>
      <w:r>
        <w:rPr>
          <w:bCs/>
        </w:rPr>
        <w:t xml:space="preserve"> the </w:t>
      </w:r>
      <w:r w:rsidR="00A47DA7">
        <w:rPr>
          <w:bCs/>
        </w:rPr>
        <w:t>conflict-of-interest</w:t>
      </w:r>
      <w:r>
        <w:rPr>
          <w:bCs/>
        </w:rPr>
        <w:t xml:space="preserve"> disclosure?</w:t>
      </w:r>
    </w:p>
    <w:p w14:paraId="1D2EDA4E" w14:textId="2979A8FF" w:rsidR="00F26D3E" w:rsidRDefault="00F26D3E" w:rsidP="00194F40">
      <w:pPr>
        <w:rPr>
          <w:bCs/>
        </w:rPr>
      </w:pPr>
    </w:p>
    <w:p w14:paraId="3B54FD21" w14:textId="2B9F99F1" w:rsidR="00F26D3E" w:rsidRDefault="00F26D3E" w:rsidP="00194F40">
      <w:pPr>
        <w:rPr>
          <w:bCs/>
        </w:rPr>
      </w:pPr>
      <w:r>
        <w:rPr>
          <w:bCs/>
        </w:rPr>
        <w:t>J. Gebhard answered Greg works for ASI and is on our Board so the process would be Greg would sustain</w:t>
      </w:r>
      <w:r w:rsidR="00545026">
        <w:rPr>
          <w:bCs/>
        </w:rPr>
        <w:t xml:space="preserve"> from a vote today and moving forward, would have a separate resolution for payment like we do for Altman Poindexter because Christine is on the board. It is a </w:t>
      </w:r>
      <w:r w:rsidR="00A47DA7">
        <w:rPr>
          <w:bCs/>
        </w:rPr>
        <w:t>6-month</w:t>
      </w:r>
      <w:r w:rsidR="00545026">
        <w:rPr>
          <w:bCs/>
        </w:rPr>
        <w:t xml:space="preserve"> initial contract, not to exceed $5000 a month and that number is based on the salary for our Mobility Manager. Greg will also submit a document, Conflict of Interest Statement Form</w:t>
      </w:r>
    </w:p>
    <w:p w14:paraId="71BF7BAF" w14:textId="59F8D49F" w:rsidR="00545026" w:rsidRDefault="00545026" w:rsidP="00194F40">
      <w:pPr>
        <w:rPr>
          <w:bCs/>
        </w:rPr>
      </w:pPr>
    </w:p>
    <w:p w14:paraId="3A01AEE7" w14:textId="3AAC109B" w:rsidR="00545026" w:rsidRDefault="00545026" w:rsidP="00194F40">
      <w:pPr>
        <w:rPr>
          <w:bCs/>
        </w:rPr>
      </w:pPr>
      <w:r>
        <w:rPr>
          <w:bCs/>
        </w:rPr>
        <w:t>L. Hesson stated we used to have a general form</w:t>
      </w:r>
      <w:r w:rsidR="0065583A">
        <w:rPr>
          <w:bCs/>
        </w:rPr>
        <w:t xml:space="preserve"> for this</w:t>
      </w:r>
    </w:p>
    <w:p w14:paraId="7605CF9D" w14:textId="57FABAE9" w:rsidR="0065583A" w:rsidRDefault="0065583A" w:rsidP="00194F40">
      <w:pPr>
        <w:rPr>
          <w:bCs/>
        </w:rPr>
      </w:pPr>
    </w:p>
    <w:p w14:paraId="48E166AB" w14:textId="6350E93A" w:rsidR="0065583A" w:rsidRDefault="0065583A" w:rsidP="00194F40">
      <w:pPr>
        <w:rPr>
          <w:bCs/>
        </w:rPr>
      </w:pPr>
      <w:r>
        <w:rPr>
          <w:bCs/>
        </w:rPr>
        <w:t>J. Gebhard stated she would look in the shared drive for it.</w:t>
      </w:r>
    </w:p>
    <w:p w14:paraId="32104E2F" w14:textId="36942689" w:rsidR="0065583A" w:rsidRDefault="0065583A" w:rsidP="00194F40">
      <w:pPr>
        <w:rPr>
          <w:bCs/>
        </w:rPr>
      </w:pPr>
    </w:p>
    <w:p w14:paraId="6C9717DB" w14:textId="03E1A960" w:rsidR="0065583A" w:rsidRDefault="0065583A" w:rsidP="00194F40">
      <w:pPr>
        <w:rPr>
          <w:bCs/>
        </w:rPr>
      </w:pPr>
      <w:r>
        <w:rPr>
          <w:bCs/>
        </w:rPr>
        <w:t xml:space="preserve">J. Bridges stated he supports this decision </w:t>
      </w:r>
    </w:p>
    <w:p w14:paraId="032B6D7E" w14:textId="3414354B" w:rsidR="0065583A" w:rsidRDefault="0065583A" w:rsidP="00194F40">
      <w:pPr>
        <w:rPr>
          <w:bCs/>
        </w:rPr>
      </w:pPr>
    </w:p>
    <w:p w14:paraId="064D52C5" w14:textId="7053EAF1" w:rsidR="0065583A" w:rsidRDefault="0065583A" w:rsidP="00194F40">
      <w:pPr>
        <w:rPr>
          <w:bCs/>
        </w:rPr>
      </w:pPr>
      <w:r>
        <w:rPr>
          <w:bCs/>
        </w:rPr>
        <w:t xml:space="preserve">C. Altman asked since we are going to lose a person in person voting, I think I see Greg, so you have a sufficient </w:t>
      </w:r>
      <w:proofErr w:type="spellStart"/>
      <w:r>
        <w:rPr>
          <w:bCs/>
        </w:rPr>
        <w:t>quorm</w:t>
      </w:r>
      <w:proofErr w:type="spellEnd"/>
      <w:r>
        <w:rPr>
          <w:bCs/>
        </w:rPr>
        <w:t xml:space="preserve"> that you don’t need to be doing roll-call votes in person?</w:t>
      </w:r>
    </w:p>
    <w:p w14:paraId="5E6908E6" w14:textId="7E874860" w:rsidR="0065583A" w:rsidRDefault="0065583A" w:rsidP="00194F40">
      <w:pPr>
        <w:rPr>
          <w:bCs/>
        </w:rPr>
      </w:pPr>
    </w:p>
    <w:p w14:paraId="26F08F80" w14:textId="5044C1A4" w:rsidR="0065583A" w:rsidRDefault="0065583A" w:rsidP="00194F40">
      <w:pPr>
        <w:rPr>
          <w:bCs/>
        </w:rPr>
      </w:pPr>
      <w:r>
        <w:rPr>
          <w:bCs/>
        </w:rPr>
        <w:t>J. Gebhard can you please explain the question?</w:t>
      </w:r>
    </w:p>
    <w:p w14:paraId="78C58AA4" w14:textId="4D649C28" w:rsidR="0065583A" w:rsidRDefault="0065583A" w:rsidP="00194F40">
      <w:pPr>
        <w:rPr>
          <w:bCs/>
        </w:rPr>
      </w:pPr>
    </w:p>
    <w:p w14:paraId="27C777A2" w14:textId="7EDAACCE" w:rsidR="0065583A" w:rsidRDefault="0065583A" w:rsidP="00194F40">
      <w:pPr>
        <w:rPr>
          <w:bCs/>
        </w:rPr>
      </w:pPr>
      <w:r>
        <w:rPr>
          <w:bCs/>
        </w:rPr>
        <w:t>C. Altman we have a virtual meeting and could do roll-call votes but if you have enough in person it becomes immaterial how we vote</w:t>
      </w:r>
      <w:r w:rsidR="00CF450E">
        <w:rPr>
          <w:bCs/>
        </w:rPr>
        <w:t xml:space="preserve"> online. </w:t>
      </w:r>
    </w:p>
    <w:p w14:paraId="2624465C" w14:textId="58AC0413" w:rsidR="00CF450E" w:rsidRDefault="00CF450E" w:rsidP="00194F40">
      <w:pPr>
        <w:rPr>
          <w:bCs/>
        </w:rPr>
      </w:pPr>
    </w:p>
    <w:p w14:paraId="5A251FC6" w14:textId="44282365" w:rsidR="00CF450E" w:rsidRPr="0014760F" w:rsidRDefault="00CF450E" w:rsidP="00194F40">
      <w:pPr>
        <w:rPr>
          <w:bCs/>
        </w:rPr>
      </w:pPr>
      <w:r>
        <w:rPr>
          <w:bCs/>
        </w:rPr>
        <w:t xml:space="preserve">j. Gebhard stated we do have a </w:t>
      </w:r>
      <w:r w:rsidR="00A47DA7">
        <w:rPr>
          <w:bCs/>
        </w:rPr>
        <w:t>quorum</w:t>
      </w:r>
      <w:r>
        <w:rPr>
          <w:bCs/>
        </w:rPr>
        <w:t xml:space="preserve"> in person. </w:t>
      </w:r>
    </w:p>
    <w:p w14:paraId="6E77A7A4" w14:textId="7F673DCE" w:rsidR="0014760F" w:rsidRDefault="0014760F" w:rsidP="00194F40">
      <w:pPr>
        <w:rPr>
          <w:b/>
          <w:u w:val="single"/>
        </w:rPr>
      </w:pPr>
    </w:p>
    <w:p w14:paraId="36BAF229" w14:textId="3CE8DF25" w:rsidR="0014760F" w:rsidRDefault="0014760F" w:rsidP="00194F40">
      <w:pPr>
        <w:rPr>
          <w:b/>
          <w:u w:val="single"/>
        </w:rPr>
      </w:pPr>
    </w:p>
    <w:p w14:paraId="2F153007" w14:textId="3AA3DD21" w:rsidR="009A26FC" w:rsidRDefault="00CF450E" w:rsidP="00CF450E">
      <w:pPr>
        <w:rPr>
          <w:bCs/>
          <w:i/>
          <w:iCs/>
        </w:rPr>
      </w:pPr>
      <w:r>
        <w:rPr>
          <w:bCs/>
          <w:i/>
          <w:iCs/>
        </w:rPr>
        <w:t>A Klineman</w:t>
      </w:r>
      <w:r w:rsidR="00194F40" w:rsidRPr="00CF450E">
        <w:rPr>
          <w:bCs/>
          <w:i/>
          <w:iCs/>
        </w:rPr>
        <w:t xml:space="preserve"> made a motion to approve, J. Bridges seconded.</w:t>
      </w:r>
      <w:r w:rsidR="008679BD">
        <w:rPr>
          <w:bCs/>
          <w:i/>
          <w:iCs/>
        </w:rPr>
        <w:t xml:space="preserve"> </w:t>
      </w:r>
      <w:r w:rsidR="008679BD" w:rsidRPr="008679BD">
        <w:rPr>
          <w:i/>
        </w:rPr>
        <w:t>G. Henneke</w:t>
      </w:r>
      <w:r w:rsidR="008679BD" w:rsidRPr="009372A2">
        <w:rPr>
          <w:i/>
        </w:rPr>
        <w:t xml:space="preserve"> abstain</w:t>
      </w:r>
      <w:r w:rsidR="008679BD">
        <w:rPr>
          <w:i/>
        </w:rPr>
        <w:t>ed</w:t>
      </w:r>
      <w:r w:rsidR="00194F40" w:rsidRPr="00CF450E">
        <w:rPr>
          <w:bCs/>
          <w:i/>
          <w:iCs/>
        </w:rPr>
        <w:t xml:space="preserve"> No oppositions, motion was carried.</w:t>
      </w:r>
    </w:p>
    <w:p w14:paraId="3B670F6F" w14:textId="7BC7E3FF" w:rsidR="008679BD" w:rsidRDefault="008679BD" w:rsidP="00CF450E">
      <w:pPr>
        <w:rPr>
          <w:bCs/>
          <w:i/>
          <w:iCs/>
        </w:rPr>
      </w:pPr>
    </w:p>
    <w:p w14:paraId="34BBB538" w14:textId="77777777" w:rsidR="008679BD" w:rsidRDefault="008679BD" w:rsidP="008679BD">
      <w:pPr>
        <w:rPr>
          <w:b/>
          <w:bCs/>
          <w:u w:val="single"/>
        </w:rPr>
      </w:pPr>
      <w:r>
        <w:rPr>
          <w:b/>
          <w:bCs/>
          <w:u w:val="single"/>
        </w:rPr>
        <w:lastRenderedPageBreak/>
        <w:t xml:space="preserve">Executive Update </w:t>
      </w:r>
      <w:r w:rsidRPr="5AD80486">
        <w:rPr>
          <w:b/>
          <w:bCs/>
          <w:u w:val="single"/>
        </w:rPr>
        <w:t>from Jen Gebhard</w:t>
      </w:r>
    </w:p>
    <w:p w14:paraId="1B6B5F38" w14:textId="0FD96720" w:rsidR="008679BD" w:rsidRDefault="008679BD" w:rsidP="008679BD">
      <w:r>
        <w:t xml:space="preserve">J. Gebhard </w:t>
      </w:r>
      <w:r w:rsidR="00136740">
        <w:t>explained when</w:t>
      </w:r>
      <w:r w:rsidR="003C279B">
        <w:t xml:space="preserve"> we met </w:t>
      </w:r>
      <w:r w:rsidR="000A3804">
        <w:t>last,</w:t>
      </w:r>
      <w:r w:rsidR="003C279B">
        <w:t xml:space="preserve"> we were wrapping up the State Board of Accounts Audit and starting the Triennial Review Audit. It is now wrapped up and have congratulated me with </w:t>
      </w:r>
      <w:proofErr w:type="gramStart"/>
      <w:r w:rsidR="003C279B">
        <w:t>being in compliance</w:t>
      </w:r>
      <w:proofErr w:type="gramEnd"/>
      <w:r w:rsidR="003C279B">
        <w:t>. The</w:t>
      </w:r>
      <w:r w:rsidR="00136740">
        <w:t>re are a couple of things we need to work on. First, we need to create</w:t>
      </w:r>
      <w:r w:rsidR="003C279B">
        <w:t xml:space="preserve"> an action plan for the finance team and senior members of our team to have a better understanding of indirect costs and our </w:t>
      </w:r>
      <w:proofErr w:type="spellStart"/>
      <w:r w:rsidR="003C279B">
        <w:t>Echos</w:t>
      </w:r>
      <w:proofErr w:type="spellEnd"/>
      <w:r w:rsidR="003C279B">
        <w:t xml:space="preserve"> to be </w:t>
      </w:r>
      <w:r w:rsidR="00053160">
        <w:t>clearer</w:t>
      </w:r>
      <w:r w:rsidR="003C279B">
        <w:t xml:space="preserve">. </w:t>
      </w:r>
      <w:r w:rsidR="00136740">
        <w:t xml:space="preserve">We will work on that with region 5 for their guidance. We need to maintain a property record for the Plainfield bus shelter. CIRTA needs a DBE program. We had a DBE program but with all the transition that took place it wasn’t updated. Philip and the consultant will help with updating that and creating goals. </w:t>
      </w:r>
      <w:r w:rsidR="00360696">
        <w:t xml:space="preserve">We have until the end of the year to do that. Lastly there were a few procurements that were over $250,000 that did not have an independent cost analysis with them. Glad to that wrapped up. </w:t>
      </w:r>
    </w:p>
    <w:p w14:paraId="413A4FB1" w14:textId="75100D71" w:rsidR="00360696" w:rsidRDefault="00360696" w:rsidP="008679BD"/>
    <w:p w14:paraId="03E0A795" w14:textId="1CDEEBD3" w:rsidR="00360696" w:rsidRDefault="00360696" w:rsidP="008679BD">
      <w:r>
        <w:t>It is August, so we will begin to work with the finance team on budget. We will hopefully submit a draft in October.</w:t>
      </w:r>
    </w:p>
    <w:p w14:paraId="2F09BE04" w14:textId="23CB7A6B" w:rsidR="00360696" w:rsidRDefault="00360696" w:rsidP="008679BD"/>
    <w:p w14:paraId="502421FA" w14:textId="71A742BE" w:rsidR="00360696" w:rsidRDefault="00360696" w:rsidP="008679BD">
      <w:r>
        <w:t xml:space="preserve">We are really working on </w:t>
      </w:r>
      <w:r w:rsidR="00944F8B">
        <w:t xml:space="preserve">efficiencies. Amanda has done a great job. Minus the Mobility Manager, we have a full team. They’re awesome and she can brag more on them. </w:t>
      </w:r>
    </w:p>
    <w:p w14:paraId="38B878EC" w14:textId="1803BFFE" w:rsidR="00944F8B" w:rsidRDefault="00944F8B" w:rsidP="008679BD"/>
    <w:p w14:paraId="62E926F9" w14:textId="7F12C174" w:rsidR="00944F8B" w:rsidRDefault="00944F8B" w:rsidP="008679BD">
      <w:r>
        <w:t xml:space="preserve">I am excited to work with Philip and the consultant to work through these major things we need to look at as we move forward. </w:t>
      </w:r>
    </w:p>
    <w:p w14:paraId="0D947C6D" w14:textId="147609B0" w:rsidR="00944F8B" w:rsidRDefault="00944F8B" w:rsidP="008679BD"/>
    <w:p w14:paraId="3278406A" w14:textId="1F370E37" w:rsidR="00944F8B" w:rsidRPr="00194FED" w:rsidRDefault="00944F8B" w:rsidP="00944F8B">
      <w:pPr>
        <w:rPr>
          <w:b/>
          <w:u w:val="single"/>
        </w:rPr>
      </w:pPr>
      <w:r>
        <w:rPr>
          <w:b/>
          <w:u w:val="single"/>
        </w:rPr>
        <w:t>Commuter Connect Update from Amanda Meyer</w:t>
      </w:r>
    </w:p>
    <w:p w14:paraId="4A4BDE27" w14:textId="77777777" w:rsidR="00944F8B" w:rsidRDefault="00944F8B" w:rsidP="00944F8B">
      <w:pPr>
        <w:rPr>
          <w:bCs/>
        </w:rPr>
      </w:pPr>
    </w:p>
    <w:p w14:paraId="5EF7E693" w14:textId="0ABD5A96" w:rsidR="00944F8B" w:rsidRPr="00215AB4" w:rsidRDefault="00944F8B" w:rsidP="00944F8B">
      <w:pPr>
        <w:rPr>
          <w:b/>
          <w:bCs/>
          <w:u w:val="single"/>
        </w:rPr>
      </w:pPr>
      <w:r>
        <w:rPr>
          <w:bCs/>
        </w:rPr>
        <w:t>-</w:t>
      </w:r>
      <w:r w:rsidRPr="00944F8B">
        <w:rPr>
          <w:b/>
          <w:bCs/>
          <w:u w:val="single"/>
        </w:rPr>
        <w:t xml:space="preserve"> </w:t>
      </w:r>
      <w:r>
        <w:rPr>
          <w:b/>
          <w:bCs/>
          <w:u w:val="single"/>
        </w:rPr>
        <w:t>Staff Updates</w:t>
      </w:r>
    </w:p>
    <w:p w14:paraId="67556D84"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We have a fully staffed Outreach team!</w:t>
      </w:r>
    </w:p>
    <w:p w14:paraId="5357522B"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Sarah Troutman, Admin Assistant – managing School Pool and Bike Buddy Program.</w:t>
      </w:r>
    </w:p>
    <w:p w14:paraId="57F82711"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Sarah Kendall, Outreach Representation – promoted to Vanpool Coordinator.</w:t>
      </w:r>
    </w:p>
    <w:p w14:paraId="65FFA325"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Berrie Rupert, Outreach Representative – promoted to “Captain Connector”, managing the outreach for both Plainfield and Whitestown Workforce Connectors.</w:t>
      </w:r>
    </w:p>
    <w:p w14:paraId="1B22B8D5" w14:textId="77777777" w:rsidR="00944F8B" w:rsidRPr="0052602D"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Allison Steinke, Outreach Representative – new hire who is very passionate about what we offer, but especially biking as a form of transportation.</w:t>
      </w:r>
    </w:p>
    <w:p w14:paraId="1E19768F" w14:textId="77777777" w:rsidR="00944F8B" w:rsidRDefault="00944F8B" w:rsidP="00944F8B">
      <w:pPr>
        <w:rPr>
          <w:b/>
          <w:bCs/>
          <w:u w:val="single"/>
        </w:rPr>
      </w:pPr>
    </w:p>
    <w:p w14:paraId="51E601BF" w14:textId="77777777" w:rsidR="00944F8B" w:rsidRPr="00215AB4" w:rsidRDefault="00944F8B" w:rsidP="00944F8B">
      <w:pPr>
        <w:rPr>
          <w:b/>
          <w:bCs/>
          <w:u w:val="single"/>
        </w:rPr>
      </w:pPr>
      <w:r w:rsidRPr="00215AB4">
        <w:rPr>
          <w:b/>
          <w:bCs/>
          <w:u w:val="single"/>
        </w:rPr>
        <w:t>Vanpool Program</w:t>
      </w:r>
    </w:p>
    <w:p w14:paraId="7FDDE642" w14:textId="77777777" w:rsidR="00944F8B" w:rsidRPr="00BA78D3" w:rsidRDefault="00944F8B" w:rsidP="00944F8B">
      <w:r w:rsidRPr="00215AB4">
        <w:t xml:space="preserve"> Our vanpool program </w:t>
      </w:r>
      <w:r>
        <w:t>continues to be a focus and will only continue to improve as we have Sarah Kendall take over as the coordinator</w:t>
      </w:r>
      <w:r w:rsidRPr="00215AB4">
        <w:t xml:space="preserve">. </w:t>
      </w:r>
      <w:r>
        <w:t xml:space="preserve">Sarah has proved to be extremely organized and on top of things and will be an asset in working with employers to manage current vanpools and add additional.  Though one of our major employers had layoffs, resulting in needing to end a few vanpools – we continue to heavily promote this option.  State of Indiana is a great example of a major employer that has expressed interest in promoting vanpools more.  </w:t>
      </w:r>
      <w:r w:rsidRPr="00215AB4">
        <w:t xml:space="preserve">We are currently working </w:t>
      </w:r>
      <w:r>
        <w:t>with them and have been heavily present at their weekly Statehouse Market, which features food trucks and vendors, and we get to talk with employees on their lunch break.  We also have a table set up in their café regularly to engage with employees.  The biggest win is our relationship with one of their benefits team members who will be featuring our vanpool program in their employee newsletter and is helping us to expand our presence at the various State of Indiana office locations around Indy.</w:t>
      </w:r>
      <w:bookmarkStart w:id="0" w:name="_Hlk73888609"/>
      <w:r>
        <w:t xml:space="preserve"> We will be conducting a Zip Code analysis for </w:t>
      </w:r>
      <w:r>
        <w:lastRenderedPageBreak/>
        <w:t>their locations and continuing to create excitement at State of Indiana and other organizations across Indy.</w:t>
      </w:r>
    </w:p>
    <w:p w14:paraId="7ED76510" w14:textId="77777777" w:rsidR="00944F8B" w:rsidRDefault="00944F8B" w:rsidP="00944F8B">
      <w:pPr>
        <w:rPr>
          <w:b/>
          <w:bCs/>
          <w:u w:val="single"/>
        </w:rPr>
      </w:pPr>
    </w:p>
    <w:p w14:paraId="284D1704" w14:textId="77777777" w:rsidR="00944F8B" w:rsidRPr="00215AB4" w:rsidRDefault="00944F8B" w:rsidP="00944F8B">
      <w:pPr>
        <w:rPr>
          <w:b/>
          <w:bCs/>
          <w:u w:val="single"/>
        </w:rPr>
      </w:pPr>
      <w:r w:rsidRPr="00215AB4">
        <w:rPr>
          <w:b/>
          <w:bCs/>
          <w:u w:val="single"/>
        </w:rPr>
        <w:t xml:space="preserve">Web </w:t>
      </w:r>
      <w:r>
        <w:rPr>
          <w:b/>
          <w:bCs/>
          <w:u w:val="single"/>
        </w:rPr>
        <w:t>T</w:t>
      </w:r>
      <w:r w:rsidRPr="00215AB4">
        <w:rPr>
          <w:b/>
          <w:bCs/>
          <w:u w:val="single"/>
        </w:rPr>
        <w:t xml:space="preserve">raffic/ Social </w:t>
      </w:r>
      <w:r>
        <w:rPr>
          <w:b/>
          <w:bCs/>
          <w:u w:val="single"/>
        </w:rPr>
        <w:t>T</w:t>
      </w:r>
      <w:r w:rsidRPr="00215AB4">
        <w:rPr>
          <w:b/>
          <w:bCs/>
          <w:u w:val="single"/>
        </w:rPr>
        <w:t xml:space="preserve">raffic/Digital Report: </w:t>
      </w:r>
    </w:p>
    <w:p w14:paraId="3078C633" w14:textId="77777777" w:rsidR="00944F8B" w:rsidRPr="00EF228E" w:rsidRDefault="00944F8B" w:rsidP="00944F8B">
      <w:pPr>
        <w:pStyle w:val="ListParagraph"/>
        <w:numPr>
          <w:ilvl w:val="0"/>
          <w:numId w:val="24"/>
        </w:numPr>
        <w:spacing w:line="276" w:lineRule="auto"/>
        <w:contextualSpacing/>
        <w:rPr>
          <w:rFonts w:ascii="Times New Roman" w:hAnsi="Times New Roman"/>
          <w:b/>
          <w:bCs/>
          <w:sz w:val="24"/>
          <w:szCs w:val="24"/>
          <w:u w:val="single"/>
        </w:rPr>
      </w:pPr>
      <w:r>
        <w:rPr>
          <w:rFonts w:ascii="Times New Roman" w:hAnsi="Times New Roman"/>
          <w:sz w:val="24"/>
          <w:szCs w:val="24"/>
        </w:rPr>
        <w:t>O</w:t>
      </w:r>
      <w:r w:rsidRPr="00215AB4">
        <w:rPr>
          <w:rFonts w:ascii="Times New Roman" w:hAnsi="Times New Roman"/>
          <w:sz w:val="24"/>
          <w:szCs w:val="24"/>
        </w:rPr>
        <w:t>ur spring digital campaign</w:t>
      </w:r>
      <w:r>
        <w:rPr>
          <w:rFonts w:ascii="Times New Roman" w:hAnsi="Times New Roman"/>
          <w:sz w:val="24"/>
          <w:szCs w:val="24"/>
        </w:rPr>
        <w:t xml:space="preserve"> ran from </w:t>
      </w:r>
      <w:r w:rsidRPr="00215AB4">
        <w:rPr>
          <w:rFonts w:ascii="Times New Roman" w:hAnsi="Times New Roman"/>
          <w:sz w:val="24"/>
          <w:szCs w:val="24"/>
        </w:rPr>
        <w:t xml:space="preserve">April </w:t>
      </w:r>
      <w:r>
        <w:rPr>
          <w:rFonts w:ascii="Times New Roman" w:hAnsi="Times New Roman"/>
          <w:sz w:val="24"/>
          <w:szCs w:val="24"/>
        </w:rPr>
        <w:t xml:space="preserve">through mid-June and included </w:t>
      </w:r>
      <w:r w:rsidRPr="00215AB4">
        <w:rPr>
          <w:rFonts w:ascii="Times New Roman" w:hAnsi="Times New Roman"/>
          <w:sz w:val="24"/>
          <w:szCs w:val="24"/>
        </w:rPr>
        <w:t>online ads and Total Traffic and Weather news</w:t>
      </w:r>
      <w:r>
        <w:rPr>
          <w:rFonts w:ascii="Times New Roman" w:hAnsi="Times New Roman"/>
          <w:sz w:val="24"/>
          <w:szCs w:val="24"/>
        </w:rPr>
        <w:t xml:space="preserve"> that helped to combat the high gas prices.</w:t>
      </w:r>
    </w:p>
    <w:p w14:paraId="245872E3" w14:textId="77777777" w:rsidR="00944F8B" w:rsidRPr="00215AB4" w:rsidRDefault="00944F8B" w:rsidP="00944F8B">
      <w:pPr>
        <w:pStyle w:val="ListParagraph"/>
        <w:numPr>
          <w:ilvl w:val="0"/>
          <w:numId w:val="24"/>
        </w:numPr>
        <w:spacing w:line="276" w:lineRule="auto"/>
        <w:contextualSpacing/>
        <w:rPr>
          <w:rFonts w:ascii="Times New Roman" w:hAnsi="Times New Roman"/>
          <w:b/>
          <w:bCs/>
          <w:sz w:val="24"/>
          <w:szCs w:val="24"/>
          <w:u w:val="single"/>
        </w:rPr>
      </w:pPr>
      <w:r w:rsidRPr="00215AB4">
        <w:rPr>
          <w:rFonts w:ascii="Times New Roman" w:hAnsi="Times New Roman"/>
          <w:sz w:val="24"/>
          <w:szCs w:val="24"/>
        </w:rPr>
        <w:t>As of May 8</w:t>
      </w:r>
      <w:r w:rsidRPr="00215AB4">
        <w:rPr>
          <w:rFonts w:ascii="Times New Roman" w:hAnsi="Times New Roman"/>
          <w:sz w:val="24"/>
          <w:szCs w:val="24"/>
          <w:vertAlign w:val="superscript"/>
        </w:rPr>
        <w:t>th</w:t>
      </w:r>
      <w:r w:rsidRPr="00215AB4">
        <w:rPr>
          <w:rFonts w:ascii="Times New Roman" w:hAnsi="Times New Roman"/>
          <w:sz w:val="24"/>
          <w:szCs w:val="24"/>
        </w:rPr>
        <w:t xml:space="preserve">, close to 2 million impressions have been delivered driving 3,220 clicks to the website. </w:t>
      </w:r>
    </w:p>
    <w:p w14:paraId="703C3891" w14:textId="77777777" w:rsidR="00944F8B" w:rsidRPr="009B752C" w:rsidRDefault="00944F8B" w:rsidP="00944F8B">
      <w:pPr>
        <w:pStyle w:val="ListParagraph"/>
        <w:numPr>
          <w:ilvl w:val="0"/>
          <w:numId w:val="24"/>
        </w:numPr>
        <w:spacing w:line="276" w:lineRule="auto"/>
        <w:contextualSpacing/>
        <w:rPr>
          <w:rFonts w:ascii="Times New Roman" w:hAnsi="Times New Roman"/>
          <w:b/>
          <w:bCs/>
          <w:sz w:val="24"/>
          <w:szCs w:val="24"/>
          <w:u w:val="single"/>
        </w:rPr>
      </w:pPr>
      <w:r>
        <w:rPr>
          <w:rFonts w:ascii="Times New Roman" w:hAnsi="Times New Roman"/>
          <w:sz w:val="24"/>
          <w:szCs w:val="24"/>
        </w:rPr>
        <w:t>In July, 595 new users visited the website.</w:t>
      </w:r>
    </w:p>
    <w:p w14:paraId="5153052A" w14:textId="77777777" w:rsidR="00944F8B" w:rsidRPr="00C749EE" w:rsidRDefault="00944F8B" w:rsidP="00944F8B">
      <w:pPr>
        <w:pStyle w:val="ListParagraph"/>
        <w:numPr>
          <w:ilvl w:val="0"/>
          <w:numId w:val="24"/>
        </w:numPr>
        <w:spacing w:line="276" w:lineRule="auto"/>
        <w:contextualSpacing/>
        <w:rPr>
          <w:rFonts w:ascii="Times New Roman" w:hAnsi="Times New Roman"/>
          <w:b/>
          <w:bCs/>
          <w:sz w:val="24"/>
          <w:szCs w:val="24"/>
          <w:u w:val="single"/>
        </w:rPr>
      </w:pPr>
      <w:r>
        <w:rPr>
          <w:rFonts w:ascii="Times New Roman" w:hAnsi="Times New Roman"/>
          <w:sz w:val="24"/>
          <w:szCs w:val="24"/>
        </w:rPr>
        <w:t>301 new users visited the Register Now page in July, with 56 completing sign up.</w:t>
      </w:r>
    </w:p>
    <w:p w14:paraId="78FA0B13" w14:textId="77777777" w:rsidR="00944F8B" w:rsidRPr="00215AB4" w:rsidRDefault="00944F8B" w:rsidP="00944F8B">
      <w:pPr>
        <w:rPr>
          <w:b/>
          <w:bCs/>
          <w:u w:val="single"/>
        </w:rPr>
      </w:pPr>
    </w:p>
    <w:p w14:paraId="2B87CA8B" w14:textId="77777777" w:rsidR="00944F8B" w:rsidRPr="00215AB4" w:rsidRDefault="00944F8B" w:rsidP="00944F8B">
      <w:pPr>
        <w:rPr>
          <w:b/>
          <w:bCs/>
          <w:u w:val="single"/>
        </w:rPr>
      </w:pPr>
    </w:p>
    <w:bookmarkEnd w:id="0"/>
    <w:p w14:paraId="13720D0B" w14:textId="77777777" w:rsidR="00944F8B" w:rsidRDefault="00944F8B" w:rsidP="00944F8B">
      <w:pPr>
        <w:rPr>
          <w:b/>
          <w:bCs/>
          <w:u w:val="single"/>
        </w:rPr>
      </w:pPr>
    </w:p>
    <w:p w14:paraId="196B0A9B" w14:textId="77777777" w:rsidR="00944F8B" w:rsidRPr="00215AB4" w:rsidRDefault="00944F8B" w:rsidP="00944F8B">
      <w:pPr>
        <w:rPr>
          <w:b/>
          <w:bCs/>
          <w:u w:val="single"/>
        </w:rPr>
      </w:pPr>
      <w:r w:rsidRPr="00215AB4">
        <w:rPr>
          <w:b/>
          <w:bCs/>
          <w:u w:val="single"/>
        </w:rPr>
        <w:t xml:space="preserve">Overall stats and goals, as of </w:t>
      </w:r>
      <w:r>
        <w:rPr>
          <w:b/>
          <w:bCs/>
          <w:u w:val="single"/>
        </w:rPr>
        <w:t>August 4</w:t>
      </w:r>
      <w:r w:rsidRPr="008A70A2">
        <w:rPr>
          <w:b/>
          <w:bCs/>
          <w:u w:val="single"/>
          <w:vertAlign w:val="superscript"/>
        </w:rPr>
        <w:t>h</w:t>
      </w:r>
      <w:r>
        <w:rPr>
          <w:b/>
          <w:bCs/>
          <w:u w:val="single"/>
        </w:rPr>
        <w:t xml:space="preserve">, 2022 </w:t>
      </w:r>
    </w:p>
    <w:p w14:paraId="3A82AB35" w14:textId="77777777" w:rsidR="00944F8B" w:rsidRPr="00215AB4"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8,029</w:t>
      </w:r>
      <w:r w:rsidRPr="00215AB4">
        <w:rPr>
          <w:rFonts w:ascii="Times New Roman" w:hAnsi="Times New Roman"/>
          <w:sz w:val="24"/>
          <w:szCs w:val="24"/>
        </w:rPr>
        <w:t xml:space="preserve"> commuters in the database</w:t>
      </w:r>
    </w:p>
    <w:p w14:paraId="41EEF45C" w14:textId="77777777" w:rsidR="00944F8B" w:rsidRPr="00215AB4"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163</w:t>
      </w:r>
      <w:r w:rsidRPr="00215AB4">
        <w:rPr>
          <w:rFonts w:ascii="Times New Roman" w:hAnsi="Times New Roman"/>
          <w:sz w:val="24"/>
          <w:szCs w:val="24"/>
        </w:rPr>
        <w:t xml:space="preserve"> new commuters registered</w:t>
      </w:r>
      <w:r>
        <w:rPr>
          <w:rFonts w:ascii="Times New Roman" w:hAnsi="Times New Roman"/>
          <w:sz w:val="24"/>
          <w:szCs w:val="24"/>
        </w:rPr>
        <w:t xml:space="preserve"> since June 14</w:t>
      </w:r>
      <w:r w:rsidRPr="00FD29C4">
        <w:rPr>
          <w:rFonts w:ascii="Times New Roman" w:hAnsi="Times New Roman"/>
          <w:sz w:val="24"/>
          <w:szCs w:val="24"/>
          <w:vertAlign w:val="superscript"/>
        </w:rPr>
        <w:t>th</w:t>
      </w:r>
      <w:r>
        <w:rPr>
          <w:rFonts w:ascii="Times New Roman" w:hAnsi="Times New Roman"/>
          <w:sz w:val="24"/>
          <w:szCs w:val="24"/>
        </w:rPr>
        <w:t xml:space="preserve"> (pre-Covid we had a goal of 100 per a month).</w:t>
      </w:r>
    </w:p>
    <w:p w14:paraId="07213AAD" w14:textId="77777777" w:rsidR="00944F8B" w:rsidRPr="00215AB4" w:rsidRDefault="00944F8B" w:rsidP="00944F8B">
      <w:pPr>
        <w:numPr>
          <w:ilvl w:val="0"/>
          <w:numId w:val="18"/>
        </w:numPr>
      </w:pPr>
      <w:r w:rsidRPr="00215AB4">
        <w:t>8</w:t>
      </w:r>
      <w:r>
        <w:t>2</w:t>
      </w:r>
      <w:r w:rsidRPr="00215AB4">
        <w:t>% of commuters are active for matching</w:t>
      </w:r>
      <w:r>
        <w:t>, which is up 2 % from our previous meeting (g</w:t>
      </w:r>
      <w:r w:rsidRPr="00215AB4">
        <w:t>oal is 65%</w:t>
      </w:r>
      <w:r>
        <w:t>)</w:t>
      </w:r>
    </w:p>
    <w:p w14:paraId="20D4BCBE" w14:textId="77777777" w:rsidR="00944F8B" w:rsidRDefault="00944F8B" w:rsidP="00944F8B">
      <w:pPr>
        <w:numPr>
          <w:ilvl w:val="0"/>
          <w:numId w:val="18"/>
        </w:numPr>
        <w:rPr>
          <w:bCs/>
        </w:rPr>
      </w:pPr>
      <w:r>
        <w:rPr>
          <w:bCs/>
        </w:rPr>
        <w:t>24</w:t>
      </w:r>
      <w:r w:rsidRPr="00215AB4">
        <w:rPr>
          <w:bCs/>
        </w:rPr>
        <w:t xml:space="preserve"> vanpools </w:t>
      </w:r>
      <w:r>
        <w:rPr>
          <w:bCs/>
        </w:rPr>
        <w:t>(</w:t>
      </w:r>
      <w:r w:rsidRPr="00215AB4">
        <w:rPr>
          <w:bCs/>
        </w:rPr>
        <w:t xml:space="preserve">added </w:t>
      </w:r>
      <w:r>
        <w:rPr>
          <w:bCs/>
        </w:rPr>
        <w:t>1 since the June board meeting)</w:t>
      </w:r>
    </w:p>
    <w:p w14:paraId="1C5979DA" w14:textId="77777777" w:rsidR="00944F8B" w:rsidRDefault="00944F8B" w:rsidP="00944F8B">
      <w:pPr>
        <w:numPr>
          <w:ilvl w:val="0"/>
          <w:numId w:val="18"/>
        </w:numPr>
        <w:rPr>
          <w:bCs/>
        </w:rPr>
      </w:pPr>
      <w:r>
        <w:rPr>
          <w:bCs/>
        </w:rPr>
        <w:t>All Bike Guides are paired with a Bike Buddy, and we continue to promote the program to add more participants.</w:t>
      </w:r>
    </w:p>
    <w:p w14:paraId="2FA455D8" w14:textId="77777777" w:rsidR="00944F8B" w:rsidRPr="00E15012" w:rsidRDefault="00944F8B" w:rsidP="00944F8B"/>
    <w:p w14:paraId="4E7E1B68" w14:textId="77777777" w:rsidR="00944F8B" w:rsidRDefault="00944F8B" w:rsidP="00944F8B">
      <w:pPr>
        <w:rPr>
          <w:b/>
          <w:bCs/>
          <w:u w:val="single"/>
        </w:rPr>
      </w:pPr>
    </w:p>
    <w:p w14:paraId="56EE39C0" w14:textId="77777777" w:rsidR="00944F8B" w:rsidRPr="00215AB4" w:rsidRDefault="00944F8B" w:rsidP="00944F8B">
      <w:pPr>
        <w:rPr>
          <w:b/>
          <w:bCs/>
          <w:u w:val="single"/>
        </w:rPr>
      </w:pPr>
      <w:r>
        <w:rPr>
          <w:b/>
          <w:bCs/>
          <w:u w:val="single"/>
        </w:rPr>
        <w:t>Car Free Day Indy</w:t>
      </w:r>
    </w:p>
    <w:p w14:paraId="0C2A53D8"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September 22</w:t>
      </w:r>
      <w:r w:rsidRPr="00055711">
        <w:rPr>
          <w:rFonts w:ascii="Times New Roman" w:hAnsi="Times New Roman"/>
          <w:sz w:val="24"/>
          <w:szCs w:val="24"/>
          <w:vertAlign w:val="superscript"/>
        </w:rPr>
        <w:t>nd</w:t>
      </w:r>
      <w:r>
        <w:rPr>
          <w:rFonts w:ascii="Times New Roman" w:hAnsi="Times New Roman"/>
          <w:sz w:val="24"/>
          <w:szCs w:val="24"/>
        </w:rPr>
        <w:t xml:space="preserve"> at City Market 7am-9am and 11am-1pm</w:t>
      </w:r>
    </w:p>
    <w:p w14:paraId="4EDF37D2"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Live music by The Doo band</w:t>
      </w:r>
    </w:p>
    <w:p w14:paraId="646D4F86"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A chance to win a $250 gift card by registering at our website or by liking our Commuter Connect Facebook page.</w:t>
      </w:r>
    </w:p>
    <w:p w14:paraId="5090B885" w14:textId="77777777" w:rsidR="00944F8B"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 xml:space="preserve">Outreach team will be handing out flyers around their territories </w:t>
      </w:r>
    </w:p>
    <w:p w14:paraId="5B03B549" w14:textId="77777777" w:rsidR="00944F8B" w:rsidRPr="00215AB4" w:rsidRDefault="00944F8B" w:rsidP="00944F8B">
      <w:pPr>
        <w:pStyle w:val="ListParagraph"/>
        <w:numPr>
          <w:ilvl w:val="1"/>
          <w:numId w:val="19"/>
        </w:numPr>
        <w:spacing w:line="276" w:lineRule="auto"/>
        <w:ind w:left="1440"/>
        <w:contextualSpacing/>
        <w:rPr>
          <w:rFonts w:ascii="Times New Roman" w:hAnsi="Times New Roman"/>
          <w:sz w:val="24"/>
          <w:szCs w:val="24"/>
        </w:rPr>
      </w:pPr>
      <w:r>
        <w:rPr>
          <w:rFonts w:ascii="Times New Roman" w:hAnsi="Times New Roman"/>
          <w:sz w:val="24"/>
          <w:szCs w:val="24"/>
        </w:rPr>
        <w:t xml:space="preserve">All-Hands on deck </w:t>
      </w:r>
    </w:p>
    <w:p w14:paraId="384E8BBC" w14:textId="77777777" w:rsidR="00944F8B" w:rsidRDefault="00944F8B" w:rsidP="00944F8B">
      <w:pPr>
        <w:rPr>
          <w:b/>
          <w:bCs/>
          <w:u w:val="single"/>
        </w:rPr>
      </w:pPr>
    </w:p>
    <w:p w14:paraId="38537973" w14:textId="77777777" w:rsidR="00944F8B" w:rsidRPr="0052602D" w:rsidRDefault="00944F8B" w:rsidP="00944F8B">
      <w:pPr>
        <w:rPr>
          <w:bCs/>
        </w:rPr>
      </w:pPr>
    </w:p>
    <w:p w14:paraId="7566F58F" w14:textId="77777777" w:rsidR="00944F8B" w:rsidRDefault="00944F8B" w:rsidP="00944F8B">
      <w:pPr>
        <w:ind w:left="1440"/>
        <w:rPr>
          <w:bCs/>
        </w:rPr>
      </w:pPr>
    </w:p>
    <w:p w14:paraId="09E7656A" w14:textId="77777777" w:rsidR="00944F8B" w:rsidRDefault="00944F8B" w:rsidP="00944F8B">
      <w:pPr>
        <w:rPr>
          <w:bCs/>
        </w:rPr>
      </w:pPr>
    </w:p>
    <w:p w14:paraId="0D2A4DBB" w14:textId="77777777" w:rsidR="00944F8B" w:rsidRDefault="00944F8B" w:rsidP="00944F8B">
      <w:pPr>
        <w:rPr>
          <w:bCs/>
        </w:rPr>
      </w:pPr>
    </w:p>
    <w:p w14:paraId="2AF4B795" w14:textId="77777777" w:rsidR="00944F8B" w:rsidRPr="00440403" w:rsidRDefault="00944F8B" w:rsidP="00944F8B">
      <w:pPr>
        <w:rPr>
          <w:bCs/>
        </w:rPr>
      </w:pPr>
    </w:p>
    <w:p w14:paraId="0F5E5F3C" w14:textId="09338EE6" w:rsidR="00944F8B" w:rsidRDefault="00944F8B" w:rsidP="00944F8B">
      <w:pPr>
        <w:rPr>
          <w:i/>
          <w:iCs/>
        </w:rPr>
      </w:pPr>
    </w:p>
    <w:p w14:paraId="3E82A333" w14:textId="77777777" w:rsidR="008679BD" w:rsidRPr="00CF450E" w:rsidRDefault="008679BD" w:rsidP="00CF450E">
      <w:pPr>
        <w:rPr>
          <w:bCs/>
          <w:i/>
          <w:iCs/>
        </w:rPr>
      </w:pPr>
    </w:p>
    <w:p w14:paraId="013C24C5" w14:textId="7B5B38BC" w:rsidR="00CF450E" w:rsidRDefault="00CF450E" w:rsidP="00474E42">
      <w:pPr>
        <w:rPr>
          <w:bCs/>
          <w:i/>
          <w:iCs/>
        </w:rPr>
      </w:pPr>
    </w:p>
    <w:p w14:paraId="759C73B7" w14:textId="77777777" w:rsidR="00CF450E" w:rsidRPr="00194F40" w:rsidRDefault="00CF450E" w:rsidP="00474E42">
      <w:pPr>
        <w:rPr>
          <w:bCs/>
          <w:i/>
          <w:iCs/>
        </w:rPr>
      </w:pPr>
    </w:p>
    <w:p w14:paraId="67D26823" w14:textId="6CA1BD42" w:rsidR="009A26FC" w:rsidRPr="009A26FC" w:rsidRDefault="009A26FC" w:rsidP="00474E42">
      <w:pPr>
        <w:rPr>
          <w:b/>
          <w:u w:val="single"/>
        </w:rPr>
      </w:pPr>
      <w:r w:rsidRPr="00053160">
        <w:rPr>
          <w:b/>
          <w:u w:val="single"/>
        </w:rPr>
        <w:t>Public Relations with Hirons</w:t>
      </w:r>
    </w:p>
    <w:p w14:paraId="3EC146BF" w14:textId="494580C3" w:rsidR="009A26FC" w:rsidRDefault="000A3804" w:rsidP="00474E42">
      <w:pPr>
        <w:rPr>
          <w:bCs/>
        </w:rPr>
      </w:pPr>
      <w:r>
        <w:rPr>
          <w:bCs/>
        </w:rPr>
        <w:lastRenderedPageBreak/>
        <w:t>Bailee</w:t>
      </w:r>
      <w:r w:rsidR="00A0629A">
        <w:rPr>
          <w:bCs/>
        </w:rPr>
        <w:t xml:space="preserve"> Renfro</w:t>
      </w:r>
      <w:r>
        <w:rPr>
          <w:bCs/>
        </w:rPr>
        <w:t xml:space="preserve"> explained</w:t>
      </w:r>
      <w:r w:rsidR="00796364">
        <w:rPr>
          <w:bCs/>
        </w:rPr>
        <w:t xml:space="preserve"> besides</w:t>
      </w:r>
      <w:r>
        <w:rPr>
          <w:bCs/>
        </w:rPr>
        <w:t xml:space="preserve"> ongoing social and newsletter</w:t>
      </w:r>
      <w:r w:rsidR="00796364">
        <w:rPr>
          <w:bCs/>
        </w:rPr>
        <w:t xml:space="preserve"> initiatives</w:t>
      </w:r>
      <w:r>
        <w:rPr>
          <w:bCs/>
        </w:rPr>
        <w:t>,</w:t>
      </w:r>
      <w:r w:rsidR="00796364">
        <w:rPr>
          <w:bCs/>
        </w:rPr>
        <w:t xml:space="preserve"> Hirons has been working </w:t>
      </w:r>
      <w:r w:rsidR="00053160">
        <w:rPr>
          <w:bCs/>
        </w:rPr>
        <w:t>alongside</w:t>
      </w:r>
      <w:r w:rsidR="00796364">
        <w:rPr>
          <w:bCs/>
        </w:rPr>
        <w:t xml:space="preserve"> CIRTA and Affirm to secure the City Market and assisting in any needs for Car Free Day. Hirons is beginning in engagement with the </w:t>
      </w:r>
      <w:r w:rsidR="00053160">
        <w:rPr>
          <w:bCs/>
        </w:rPr>
        <w:t>mayor’s</w:t>
      </w:r>
      <w:r w:rsidR="00796364">
        <w:rPr>
          <w:bCs/>
        </w:rPr>
        <w:t xml:space="preserve"> office to try and get Mayor Hog</w:t>
      </w:r>
      <w:r w:rsidR="00053160">
        <w:rPr>
          <w:bCs/>
        </w:rPr>
        <w:t>sett</w:t>
      </w:r>
      <w:r w:rsidR="00796364">
        <w:rPr>
          <w:bCs/>
        </w:rPr>
        <w:t xml:space="preserve"> in attendance as well as a certificate </w:t>
      </w:r>
      <w:r w:rsidR="00761533">
        <w:rPr>
          <w:bCs/>
        </w:rPr>
        <w:t xml:space="preserve">declaration </w:t>
      </w:r>
      <w:r w:rsidR="00053160">
        <w:rPr>
          <w:bCs/>
        </w:rPr>
        <w:t>for Car</w:t>
      </w:r>
      <w:r w:rsidR="00796364">
        <w:rPr>
          <w:bCs/>
        </w:rPr>
        <w:t xml:space="preserve"> Free Day</w:t>
      </w:r>
      <w:r w:rsidR="00761533">
        <w:rPr>
          <w:bCs/>
        </w:rPr>
        <w:t>.</w:t>
      </w:r>
    </w:p>
    <w:p w14:paraId="207DD8F8" w14:textId="16F96B00" w:rsidR="00A0629A" w:rsidRDefault="00A0629A" w:rsidP="00474E42">
      <w:pPr>
        <w:rPr>
          <w:bCs/>
        </w:rPr>
      </w:pPr>
    </w:p>
    <w:p w14:paraId="798AAEB8" w14:textId="3C7034FA" w:rsidR="00A0629A" w:rsidRDefault="00A0629A" w:rsidP="00474E42">
      <w:pPr>
        <w:rPr>
          <w:bCs/>
        </w:rPr>
      </w:pPr>
      <w:r>
        <w:rPr>
          <w:bCs/>
        </w:rPr>
        <w:t xml:space="preserve">Bailee went on to ask the Board and those in attendance that if they have any business </w:t>
      </w:r>
      <w:r w:rsidR="00053160">
        <w:rPr>
          <w:bCs/>
        </w:rPr>
        <w:t>contacts,</w:t>
      </w:r>
      <w:r>
        <w:rPr>
          <w:bCs/>
        </w:rPr>
        <w:t xml:space="preserve"> please pass them along to Hirons or Jen so that we can get those conversations started.</w:t>
      </w:r>
    </w:p>
    <w:p w14:paraId="44601FD0" w14:textId="36B14EC5" w:rsidR="00761533" w:rsidRDefault="00761533" w:rsidP="00474E42">
      <w:pPr>
        <w:rPr>
          <w:bCs/>
        </w:rPr>
      </w:pPr>
    </w:p>
    <w:p w14:paraId="4B27BE19" w14:textId="2CA8A532" w:rsidR="00761533" w:rsidRDefault="00761533" w:rsidP="00474E42">
      <w:pPr>
        <w:rPr>
          <w:bCs/>
        </w:rPr>
      </w:pPr>
      <w:r>
        <w:rPr>
          <w:bCs/>
        </w:rPr>
        <w:t xml:space="preserve">J. Gebhard also added </w:t>
      </w:r>
      <w:r w:rsidR="0097299A">
        <w:rPr>
          <w:bCs/>
        </w:rPr>
        <w:t>that</w:t>
      </w:r>
      <w:r w:rsidR="00596916">
        <w:rPr>
          <w:bCs/>
        </w:rPr>
        <w:t xml:space="preserve"> </w:t>
      </w:r>
      <w:r w:rsidR="00A0629A">
        <w:rPr>
          <w:bCs/>
        </w:rPr>
        <w:t>Hirons helped set up an interview with the Southside Times and from that interview an employer reached out to us and set up a meeting and now our outreach team will be spending serval days there</w:t>
      </w:r>
      <w:r w:rsidR="00053160">
        <w:rPr>
          <w:bCs/>
        </w:rPr>
        <w:t>. It just goes to show that it is working.</w:t>
      </w:r>
    </w:p>
    <w:p w14:paraId="5CD64CE6" w14:textId="2450F650" w:rsidR="00053160" w:rsidRDefault="00053160" w:rsidP="00474E42">
      <w:pPr>
        <w:rPr>
          <w:bCs/>
        </w:rPr>
      </w:pPr>
    </w:p>
    <w:p w14:paraId="51061DF9" w14:textId="3327B710" w:rsidR="00053160" w:rsidRPr="000A3804" w:rsidRDefault="00053160" w:rsidP="00474E42">
      <w:pPr>
        <w:rPr>
          <w:bCs/>
        </w:rPr>
      </w:pPr>
      <w:r>
        <w:rPr>
          <w:bCs/>
        </w:rPr>
        <w:t>Bailee went on to say we were all excited about the Southside Times because it has such a broad reach.</w:t>
      </w:r>
    </w:p>
    <w:p w14:paraId="18358A8B" w14:textId="5910B669" w:rsidR="00B65E03" w:rsidRDefault="00B65E03" w:rsidP="00474E42">
      <w:pPr>
        <w:rPr>
          <w:bCs/>
        </w:rPr>
      </w:pPr>
    </w:p>
    <w:p w14:paraId="4D77B8D6" w14:textId="20831D0B" w:rsidR="00112837" w:rsidRDefault="00112837" w:rsidP="00474E42">
      <w:pPr>
        <w:rPr>
          <w:b/>
          <w:u w:val="single"/>
        </w:rPr>
      </w:pPr>
      <w:r w:rsidRPr="00112837">
        <w:rPr>
          <w:b/>
          <w:u w:val="single"/>
        </w:rPr>
        <w:t>Legislative Update</w:t>
      </w:r>
    </w:p>
    <w:p w14:paraId="60FDF50D" w14:textId="09AEED8F" w:rsidR="005B0FB0" w:rsidRDefault="005B0FB0" w:rsidP="00474E42">
      <w:pPr>
        <w:rPr>
          <w:b/>
          <w:u w:val="single"/>
        </w:rPr>
      </w:pPr>
    </w:p>
    <w:p w14:paraId="3598DDDF" w14:textId="530C9989" w:rsidR="00BA14B8" w:rsidRDefault="000E57B7" w:rsidP="00474E42">
      <w:pPr>
        <w:rPr>
          <w:bCs/>
        </w:rPr>
      </w:pPr>
      <w:r>
        <w:rPr>
          <w:bCs/>
        </w:rPr>
        <w:t xml:space="preserve">It has been a rocky road over the abortion </w:t>
      </w:r>
      <w:r w:rsidR="00A47DA7">
        <w:rPr>
          <w:bCs/>
        </w:rPr>
        <w:t>issue,</w:t>
      </w:r>
      <w:r>
        <w:rPr>
          <w:bCs/>
        </w:rPr>
        <w:t xml:space="preserve"> and it has sucked all the oxygen out of the room for other topics. There are a number of interim committees scheduled for the summer, none of them related to transportation that affects us. In the tax relief bill passed in the special session they capped the gas use tax at 29.</w:t>
      </w:r>
      <w:r w:rsidR="00F67AC0">
        <w:rPr>
          <w:bCs/>
        </w:rPr>
        <w:t xml:space="preserve">5 cents which is indexed to the price of gasoline. With prices coming down, it looks like it will be a moot issue. The legislator did back fill funding to local government if there was loss, but it looks like it will have virtually no impact. </w:t>
      </w:r>
    </w:p>
    <w:p w14:paraId="7C6C5FE3" w14:textId="64A78917" w:rsidR="00F67AC0" w:rsidRDefault="00F67AC0" w:rsidP="00474E42">
      <w:pPr>
        <w:rPr>
          <w:bCs/>
        </w:rPr>
      </w:pPr>
    </w:p>
    <w:p w14:paraId="0A431A7D" w14:textId="7222663D" w:rsidR="00F67AC0" w:rsidRPr="00053160" w:rsidRDefault="00F67AC0" w:rsidP="00474E42">
      <w:pPr>
        <w:rPr>
          <w:bCs/>
        </w:rPr>
      </w:pPr>
      <w:r>
        <w:rPr>
          <w:bCs/>
        </w:rPr>
        <w:t xml:space="preserve">We are moving into the November General </w:t>
      </w:r>
      <w:r w:rsidR="00C34CCB">
        <w:rPr>
          <w:bCs/>
        </w:rPr>
        <w:t>Election;</w:t>
      </w:r>
      <w:r>
        <w:rPr>
          <w:bCs/>
        </w:rPr>
        <w:t xml:space="preserve"> all House seats are </w:t>
      </w:r>
      <w:proofErr w:type="gramStart"/>
      <w:r>
        <w:rPr>
          <w:bCs/>
        </w:rPr>
        <w:t>up</w:t>
      </w:r>
      <w:proofErr w:type="gramEnd"/>
      <w:r>
        <w:rPr>
          <w:bCs/>
        </w:rPr>
        <w:t xml:space="preserve"> and half of the Senate seats are up for </w:t>
      </w:r>
      <w:r w:rsidR="00C34CCB">
        <w:rPr>
          <w:bCs/>
        </w:rPr>
        <w:t>election. They</w:t>
      </w:r>
      <w:r>
        <w:rPr>
          <w:bCs/>
        </w:rPr>
        <w:t xml:space="preserve"> will come in right after Thanksgiving and organize</w:t>
      </w:r>
      <w:r w:rsidR="00C34CCB">
        <w:rPr>
          <w:bCs/>
        </w:rPr>
        <w:t xml:space="preserve"> and select leadership and we go into a long budget session. </w:t>
      </w:r>
    </w:p>
    <w:p w14:paraId="25FFEB29" w14:textId="65ED393E" w:rsidR="005A31B7" w:rsidRDefault="005A31B7" w:rsidP="00474E42">
      <w:pPr>
        <w:rPr>
          <w:bCs/>
        </w:rPr>
      </w:pPr>
    </w:p>
    <w:p w14:paraId="0E2010B1" w14:textId="0D30175D" w:rsidR="5AD80486" w:rsidRDefault="5AD80486" w:rsidP="5AD80486"/>
    <w:p w14:paraId="71EEC8EE" w14:textId="77777777" w:rsidR="00914E4B" w:rsidRDefault="00914E4B" w:rsidP="00474E42">
      <w:pPr>
        <w:rPr>
          <w:i/>
          <w:iCs/>
        </w:rPr>
      </w:pPr>
    </w:p>
    <w:p w14:paraId="18D8F337" w14:textId="45C546A5" w:rsidR="00EC159A" w:rsidRDefault="00EC159A" w:rsidP="00EC159A">
      <w:pPr>
        <w:rPr>
          <w:b/>
        </w:rPr>
      </w:pPr>
      <w:r w:rsidRPr="0060203A">
        <w:rPr>
          <w:b/>
        </w:rPr>
        <w:t>Adjournment</w:t>
      </w:r>
    </w:p>
    <w:p w14:paraId="3C3404B4" w14:textId="32A54249" w:rsidR="00771D92" w:rsidRDefault="00771D92" w:rsidP="00EC159A">
      <w:pPr>
        <w:rPr>
          <w:b/>
        </w:rPr>
      </w:pPr>
    </w:p>
    <w:p w14:paraId="55F73CE0" w14:textId="71F5D4C7" w:rsidR="00EC159A" w:rsidRPr="0060203A" w:rsidRDefault="00EC159A" w:rsidP="00EC159A">
      <w:pPr>
        <w:rPr>
          <w:bCs/>
          <w:i/>
          <w:iCs/>
        </w:rPr>
      </w:pPr>
      <w:r w:rsidRPr="0060203A">
        <w:rPr>
          <w:bCs/>
          <w:i/>
          <w:iCs/>
        </w:rPr>
        <w:t xml:space="preserve">Motion to adjourn meeting by </w:t>
      </w:r>
      <w:r w:rsidR="00B65E03">
        <w:rPr>
          <w:bCs/>
          <w:i/>
          <w:iCs/>
        </w:rPr>
        <w:t xml:space="preserve">J. Bridges </w:t>
      </w:r>
      <w:r w:rsidRPr="0060203A">
        <w:rPr>
          <w:bCs/>
          <w:i/>
          <w:iCs/>
        </w:rPr>
        <w:t xml:space="preserve">and seconded by </w:t>
      </w:r>
      <w:r w:rsidR="00600617">
        <w:rPr>
          <w:bCs/>
          <w:i/>
          <w:iCs/>
        </w:rPr>
        <w:t>G. Henneke</w:t>
      </w:r>
      <w:r w:rsidR="00B65E03">
        <w:rPr>
          <w:bCs/>
          <w:i/>
          <w:iCs/>
        </w:rPr>
        <w:t xml:space="preserve"> </w:t>
      </w:r>
      <w:r w:rsidR="00B65E03" w:rsidRPr="0060203A">
        <w:rPr>
          <w:bCs/>
          <w:i/>
          <w:iCs/>
        </w:rPr>
        <w:t>at</w:t>
      </w:r>
      <w:r w:rsidRPr="0060203A">
        <w:rPr>
          <w:bCs/>
          <w:i/>
          <w:iCs/>
        </w:rPr>
        <w:t xml:space="preserve"> </w:t>
      </w:r>
      <w:r>
        <w:rPr>
          <w:bCs/>
          <w:i/>
          <w:iCs/>
        </w:rPr>
        <w:t>10</w:t>
      </w:r>
      <w:r w:rsidRPr="0060203A">
        <w:rPr>
          <w:bCs/>
          <w:i/>
          <w:iCs/>
        </w:rPr>
        <w:t>:</w:t>
      </w:r>
      <w:r w:rsidR="00A47DA7">
        <w:rPr>
          <w:bCs/>
          <w:i/>
          <w:iCs/>
        </w:rPr>
        <w:t xml:space="preserve">20 </w:t>
      </w:r>
      <w:r w:rsidRPr="0060203A">
        <w:rPr>
          <w:bCs/>
          <w:i/>
          <w:iCs/>
        </w:rPr>
        <w:t xml:space="preserve">am. </w:t>
      </w:r>
    </w:p>
    <w:p w14:paraId="093CE2B9" w14:textId="104DD61A" w:rsidR="00194FED" w:rsidRPr="00771D92" w:rsidRDefault="00EC159A" w:rsidP="00EC159A">
      <w:pPr>
        <w:rPr>
          <w:bCs/>
          <w:i/>
          <w:iCs/>
        </w:rPr>
      </w:pPr>
      <w:r w:rsidRPr="0060203A">
        <w:rPr>
          <w:bCs/>
          <w:i/>
          <w:iCs/>
        </w:rPr>
        <w:t xml:space="preserve">All in attendance </w:t>
      </w:r>
      <w:r w:rsidR="00B65E03" w:rsidRPr="0060203A">
        <w:rPr>
          <w:bCs/>
          <w:i/>
          <w:iCs/>
        </w:rPr>
        <w:t>agreed</w:t>
      </w:r>
      <w:r w:rsidRPr="0060203A">
        <w:rPr>
          <w:bCs/>
          <w:i/>
          <w:iCs/>
        </w:rPr>
        <w:t xml:space="preserve">. </w:t>
      </w:r>
    </w:p>
    <w:sectPr w:rsidR="00194FED" w:rsidRPr="00771D92" w:rsidSect="00715A25">
      <w:footerReference w:type="default" r:id="rId9"/>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25E6" w14:textId="77777777" w:rsidR="00571E6B" w:rsidRDefault="00571E6B">
      <w:r>
        <w:separator/>
      </w:r>
    </w:p>
  </w:endnote>
  <w:endnote w:type="continuationSeparator" w:id="0">
    <w:p w14:paraId="4025B2F3" w14:textId="77777777" w:rsidR="00571E6B" w:rsidRDefault="0057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FE3A" w14:textId="77777777" w:rsidR="00571E6B" w:rsidRDefault="00571E6B">
      <w:r>
        <w:separator/>
      </w:r>
    </w:p>
  </w:footnote>
  <w:footnote w:type="continuationSeparator" w:id="0">
    <w:p w14:paraId="03F597F6" w14:textId="77777777" w:rsidR="00571E6B" w:rsidRDefault="0057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A5B"/>
    <w:multiLevelType w:val="hybridMultilevel"/>
    <w:tmpl w:val="A10C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508F3"/>
    <w:multiLevelType w:val="hybridMultilevel"/>
    <w:tmpl w:val="14DC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4AB"/>
    <w:multiLevelType w:val="hybridMultilevel"/>
    <w:tmpl w:val="425A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7A1"/>
    <w:multiLevelType w:val="hybridMultilevel"/>
    <w:tmpl w:val="B0D20E00"/>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E1CBB"/>
    <w:multiLevelType w:val="hybridMultilevel"/>
    <w:tmpl w:val="6A42F08A"/>
    <w:lvl w:ilvl="0" w:tplc="4642AB9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447EE"/>
    <w:multiLevelType w:val="hybridMultilevel"/>
    <w:tmpl w:val="0FA8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25D23"/>
    <w:multiLevelType w:val="hybridMultilevel"/>
    <w:tmpl w:val="575273DA"/>
    <w:lvl w:ilvl="0" w:tplc="D76252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801EC"/>
    <w:multiLevelType w:val="hybridMultilevel"/>
    <w:tmpl w:val="3710C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BCF"/>
    <w:multiLevelType w:val="hybridMultilevel"/>
    <w:tmpl w:val="7EF85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C396E"/>
    <w:multiLevelType w:val="hybridMultilevel"/>
    <w:tmpl w:val="F1644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B4101"/>
    <w:multiLevelType w:val="hybridMultilevel"/>
    <w:tmpl w:val="EFB484F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F7729F"/>
    <w:multiLevelType w:val="hybridMultilevel"/>
    <w:tmpl w:val="9544BD04"/>
    <w:lvl w:ilvl="0" w:tplc="5074C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84FD6"/>
    <w:multiLevelType w:val="hybridMultilevel"/>
    <w:tmpl w:val="24A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46B24"/>
    <w:multiLevelType w:val="multilevel"/>
    <w:tmpl w:val="40E05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961570"/>
    <w:multiLevelType w:val="hybridMultilevel"/>
    <w:tmpl w:val="59A0C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0C1583"/>
    <w:multiLevelType w:val="hybridMultilevel"/>
    <w:tmpl w:val="E5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54FC6"/>
    <w:multiLevelType w:val="hybridMultilevel"/>
    <w:tmpl w:val="3F1A40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5811982"/>
    <w:multiLevelType w:val="hybridMultilevel"/>
    <w:tmpl w:val="7C569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A2A27"/>
    <w:multiLevelType w:val="hybridMultilevel"/>
    <w:tmpl w:val="8F08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F24AD"/>
    <w:multiLevelType w:val="hybridMultilevel"/>
    <w:tmpl w:val="574C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25963"/>
    <w:multiLevelType w:val="hybridMultilevel"/>
    <w:tmpl w:val="D3A2AD7A"/>
    <w:lvl w:ilvl="0" w:tplc="EB0483C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118681B"/>
    <w:multiLevelType w:val="hybridMultilevel"/>
    <w:tmpl w:val="6986D478"/>
    <w:lvl w:ilvl="0" w:tplc="A5D2D6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D3845"/>
    <w:multiLevelType w:val="hybridMultilevel"/>
    <w:tmpl w:val="98F80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C3F"/>
    <w:multiLevelType w:val="hybridMultilevel"/>
    <w:tmpl w:val="04741BF8"/>
    <w:lvl w:ilvl="0" w:tplc="FA1A42B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727407466">
    <w:abstractNumId w:val="7"/>
  </w:num>
  <w:num w:numId="2" w16cid:durableId="1803307800">
    <w:abstractNumId w:val="5"/>
  </w:num>
  <w:num w:numId="3" w16cid:durableId="1208029855">
    <w:abstractNumId w:val="19"/>
  </w:num>
  <w:num w:numId="4" w16cid:durableId="779225850">
    <w:abstractNumId w:val="23"/>
  </w:num>
  <w:num w:numId="5" w16cid:durableId="1503855710">
    <w:abstractNumId w:val="20"/>
  </w:num>
  <w:num w:numId="6" w16cid:durableId="1143154292">
    <w:abstractNumId w:val="8"/>
  </w:num>
  <w:num w:numId="7" w16cid:durableId="1546524703">
    <w:abstractNumId w:val="22"/>
  </w:num>
  <w:num w:numId="8" w16cid:durableId="1586836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8073036">
    <w:abstractNumId w:val="3"/>
  </w:num>
  <w:num w:numId="10" w16cid:durableId="2139571451">
    <w:abstractNumId w:val="9"/>
  </w:num>
  <w:num w:numId="11" w16cid:durableId="1768187746">
    <w:abstractNumId w:val="17"/>
  </w:num>
  <w:num w:numId="12" w16cid:durableId="119032069">
    <w:abstractNumId w:val="12"/>
  </w:num>
  <w:num w:numId="13" w16cid:durableId="2032949988">
    <w:abstractNumId w:val="1"/>
  </w:num>
  <w:num w:numId="14" w16cid:durableId="1505318612">
    <w:abstractNumId w:val="0"/>
  </w:num>
  <w:num w:numId="15" w16cid:durableId="1471172638">
    <w:abstractNumId w:val="2"/>
  </w:num>
  <w:num w:numId="16" w16cid:durableId="831678195">
    <w:abstractNumId w:val="16"/>
  </w:num>
  <w:num w:numId="17" w16cid:durableId="1931964604">
    <w:abstractNumId w:val="18"/>
  </w:num>
  <w:num w:numId="18" w16cid:durableId="548422213">
    <w:abstractNumId w:val="14"/>
  </w:num>
  <w:num w:numId="19" w16cid:durableId="1631477816">
    <w:abstractNumId w:val="10"/>
  </w:num>
  <w:num w:numId="20" w16cid:durableId="1681394005">
    <w:abstractNumId w:val="15"/>
  </w:num>
  <w:num w:numId="21" w16cid:durableId="1298026885">
    <w:abstractNumId w:val="11"/>
  </w:num>
  <w:num w:numId="22" w16cid:durableId="1906917341">
    <w:abstractNumId w:val="21"/>
  </w:num>
  <w:num w:numId="23" w16cid:durableId="769550318">
    <w:abstractNumId w:val="6"/>
  </w:num>
  <w:num w:numId="24" w16cid:durableId="61139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7E8B"/>
    <w:rsid w:val="000113B4"/>
    <w:rsid w:val="00017D4B"/>
    <w:rsid w:val="00035A4E"/>
    <w:rsid w:val="00053160"/>
    <w:rsid w:val="00056744"/>
    <w:rsid w:val="00057FBA"/>
    <w:rsid w:val="00070DD3"/>
    <w:rsid w:val="000A3804"/>
    <w:rsid w:val="000A7DF7"/>
    <w:rsid w:val="000B6D0C"/>
    <w:rsid w:val="000C09B8"/>
    <w:rsid w:val="000C5CD7"/>
    <w:rsid w:val="000D1D5A"/>
    <w:rsid w:val="000D5CDE"/>
    <w:rsid w:val="000E57B7"/>
    <w:rsid w:val="000F3B3F"/>
    <w:rsid w:val="00106E65"/>
    <w:rsid w:val="00112837"/>
    <w:rsid w:val="0011722E"/>
    <w:rsid w:val="00117662"/>
    <w:rsid w:val="001214E4"/>
    <w:rsid w:val="00131AAA"/>
    <w:rsid w:val="00136740"/>
    <w:rsid w:val="0014208C"/>
    <w:rsid w:val="0014760F"/>
    <w:rsid w:val="001537FF"/>
    <w:rsid w:val="00176652"/>
    <w:rsid w:val="00182430"/>
    <w:rsid w:val="00192E18"/>
    <w:rsid w:val="00193866"/>
    <w:rsid w:val="00194F40"/>
    <w:rsid w:val="00194FED"/>
    <w:rsid w:val="001951D3"/>
    <w:rsid w:val="00197817"/>
    <w:rsid w:val="001A61B4"/>
    <w:rsid w:val="001B3221"/>
    <w:rsid w:val="001C3607"/>
    <w:rsid w:val="001C5953"/>
    <w:rsid w:val="001E6895"/>
    <w:rsid w:val="001F5DCC"/>
    <w:rsid w:val="00214B23"/>
    <w:rsid w:val="002525DB"/>
    <w:rsid w:val="00257115"/>
    <w:rsid w:val="0025731A"/>
    <w:rsid w:val="0027649B"/>
    <w:rsid w:val="00283CC0"/>
    <w:rsid w:val="00291362"/>
    <w:rsid w:val="002A1F97"/>
    <w:rsid w:val="002A7003"/>
    <w:rsid w:val="002C58EF"/>
    <w:rsid w:val="002E1955"/>
    <w:rsid w:val="002F491A"/>
    <w:rsid w:val="002F4A08"/>
    <w:rsid w:val="003006DA"/>
    <w:rsid w:val="00306743"/>
    <w:rsid w:val="00321A09"/>
    <w:rsid w:val="0032604F"/>
    <w:rsid w:val="00332F7C"/>
    <w:rsid w:val="00333C40"/>
    <w:rsid w:val="00344A61"/>
    <w:rsid w:val="00352B17"/>
    <w:rsid w:val="00360696"/>
    <w:rsid w:val="0037288A"/>
    <w:rsid w:val="003A6D86"/>
    <w:rsid w:val="003B5FDC"/>
    <w:rsid w:val="003B7D95"/>
    <w:rsid w:val="003C279B"/>
    <w:rsid w:val="003C5F48"/>
    <w:rsid w:val="003D2DA0"/>
    <w:rsid w:val="003E21C6"/>
    <w:rsid w:val="00402D66"/>
    <w:rsid w:val="00405D2D"/>
    <w:rsid w:val="0041102D"/>
    <w:rsid w:val="0043110C"/>
    <w:rsid w:val="00441FD2"/>
    <w:rsid w:val="0045173B"/>
    <w:rsid w:val="004544E2"/>
    <w:rsid w:val="0046363D"/>
    <w:rsid w:val="00474E42"/>
    <w:rsid w:val="004A69A0"/>
    <w:rsid w:val="004B409C"/>
    <w:rsid w:val="004B47D7"/>
    <w:rsid w:val="004B6822"/>
    <w:rsid w:val="004C46B2"/>
    <w:rsid w:val="004C5F67"/>
    <w:rsid w:val="004E10EA"/>
    <w:rsid w:val="004E2B3B"/>
    <w:rsid w:val="004F0B6E"/>
    <w:rsid w:val="004F2F67"/>
    <w:rsid w:val="00516D80"/>
    <w:rsid w:val="00533787"/>
    <w:rsid w:val="00533AD7"/>
    <w:rsid w:val="00542FD7"/>
    <w:rsid w:val="00545026"/>
    <w:rsid w:val="00552DD1"/>
    <w:rsid w:val="005553DC"/>
    <w:rsid w:val="005576E6"/>
    <w:rsid w:val="00557727"/>
    <w:rsid w:val="00571E6B"/>
    <w:rsid w:val="0058263D"/>
    <w:rsid w:val="00596916"/>
    <w:rsid w:val="005A1FF2"/>
    <w:rsid w:val="005A31B7"/>
    <w:rsid w:val="005A322D"/>
    <w:rsid w:val="005A6B16"/>
    <w:rsid w:val="005B0FB0"/>
    <w:rsid w:val="005C503B"/>
    <w:rsid w:val="005C56FB"/>
    <w:rsid w:val="005D57BE"/>
    <w:rsid w:val="005E3C88"/>
    <w:rsid w:val="005F369E"/>
    <w:rsid w:val="00600617"/>
    <w:rsid w:val="00600FD4"/>
    <w:rsid w:val="00601E1F"/>
    <w:rsid w:val="0060203A"/>
    <w:rsid w:val="00607256"/>
    <w:rsid w:val="00632163"/>
    <w:rsid w:val="00632E5D"/>
    <w:rsid w:val="00640E98"/>
    <w:rsid w:val="00651332"/>
    <w:rsid w:val="006514C7"/>
    <w:rsid w:val="0065583A"/>
    <w:rsid w:val="006602A2"/>
    <w:rsid w:val="00661AB4"/>
    <w:rsid w:val="006778FD"/>
    <w:rsid w:val="006835EE"/>
    <w:rsid w:val="006944EE"/>
    <w:rsid w:val="006A2B1D"/>
    <w:rsid w:val="006A2E0E"/>
    <w:rsid w:val="006F0C84"/>
    <w:rsid w:val="00715A25"/>
    <w:rsid w:val="007201E5"/>
    <w:rsid w:val="00720AA9"/>
    <w:rsid w:val="00721D00"/>
    <w:rsid w:val="0072465B"/>
    <w:rsid w:val="007606FD"/>
    <w:rsid w:val="00761533"/>
    <w:rsid w:val="00767D10"/>
    <w:rsid w:val="00771D92"/>
    <w:rsid w:val="0077305C"/>
    <w:rsid w:val="00777C0A"/>
    <w:rsid w:val="00781710"/>
    <w:rsid w:val="007946B1"/>
    <w:rsid w:val="00796364"/>
    <w:rsid w:val="007A5C77"/>
    <w:rsid w:val="007A73BB"/>
    <w:rsid w:val="007C3B39"/>
    <w:rsid w:val="007D0A50"/>
    <w:rsid w:val="007F2C21"/>
    <w:rsid w:val="007F58EC"/>
    <w:rsid w:val="007F6A37"/>
    <w:rsid w:val="00800009"/>
    <w:rsid w:val="0080350E"/>
    <w:rsid w:val="00824837"/>
    <w:rsid w:val="00826493"/>
    <w:rsid w:val="008524EB"/>
    <w:rsid w:val="008679BD"/>
    <w:rsid w:val="00867A1F"/>
    <w:rsid w:val="008912D1"/>
    <w:rsid w:val="00894A49"/>
    <w:rsid w:val="008A7A05"/>
    <w:rsid w:val="008B3666"/>
    <w:rsid w:val="008B6808"/>
    <w:rsid w:val="008C6267"/>
    <w:rsid w:val="008D2E99"/>
    <w:rsid w:val="008F271C"/>
    <w:rsid w:val="008F4F78"/>
    <w:rsid w:val="00914E4B"/>
    <w:rsid w:val="00925F75"/>
    <w:rsid w:val="0092787B"/>
    <w:rsid w:val="009372A2"/>
    <w:rsid w:val="00944F53"/>
    <w:rsid w:val="00944F8B"/>
    <w:rsid w:val="009468D1"/>
    <w:rsid w:val="00946CC2"/>
    <w:rsid w:val="00964704"/>
    <w:rsid w:val="0097299A"/>
    <w:rsid w:val="00973827"/>
    <w:rsid w:val="009740A6"/>
    <w:rsid w:val="00984861"/>
    <w:rsid w:val="0098795B"/>
    <w:rsid w:val="009911A5"/>
    <w:rsid w:val="009A26FC"/>
    <w:rsid w:val="009B400D"/>
    <w:rsid w:val="009C39A7"/>
    <w:rsid w:val="009D1578"/>
    <w:rsid w:val="009D1B44"/>
    <w:rsid w:val="009D29A7"/>
    <w:rsid w:val="009D6F37"/>
    <w:rsid w:val="009E2064"/>
    <w:rsid w:val="009E7E0F"/>
    <w:rsid w:val="009F6494"/>
    <w:rsid w:val="009F6A6C"/>
    <w:rsid w:val="00A0629A"/>
    <w:rsid w:val="00A127AA"/>
    <w:rsid w:val="00A20DB5"/>
    <w:rsid w:val="00A31712"/>
    <w:rsid w:val="00A358ED"/>
    <w:rsid w:val="00A36190"/>
    <w:rsid w:val="00A446AE"/>
    <w:rsid w:val="00A450D6"/>
    <w:rsid w:val="00A47DA7"/>
    <w:rsid w:val="00A53161"/>
    <w:rsid w:val="00A65F70"/>
    <w:rsid w:val="00A6625D"/>
    <w:rsid w:val="00A83F32"/>
    <w:rsid w:val="00A8738D"/>
    <w:rsid w:val="00A90B48"/>
    <w:rsid w:val="00AA0405"/>
    <w:rsid w:val="00AA5C2D"/>
    <w:rsid w:val="00AB1B88"/>
    <w:rsid w:val="00AE4862"/>
    <w:rsid w:val="00B01A19"/>
    <w:rsid w:val="00B0475B"/>
    <w:rsid w:val="00B11FE3"/>
    <w:rsid w:val="00B2375E"/>
    <w:rsid w:val="00B65E03"/>
    <w:rsid w:val="00B670C7"/>
    <w:rsid w:val="00B72232"/>
    <w:rsid w:val="00B72696"/>
    <w:rsid w:val="00B7735C"/>
    <w:rsid w:val="00B806CE"/>
    <w:rsid w:val="00BA14B8"/>
    <w:rsid w:val="00BA2E42"/>
    <w:rsid w:val="00BA7C4D"/>
    <w:rsid w:val="00BB09D9"/>
    <w:rsid w:val="00BC3AD2"/>
    <w:rsid w:val="00BC51DB"/>
    <w:rsid w:val="00BE544D"/>
    <w:rsid w:val="00BF0DDC"/>
    <w:rsid w:val="00BF6775"/>
    <w:rsid w:val="00C20CAC"/>
    <w:rsid w:val="00C21133"/>
    <w:rsid w:val="00C25B96"/>
    <w:rsid w:val="00C33DE0"/>
    <w:rsid w:val="00C34CCB"/>
    <w:rsid w:val="00C44569"/>
    <w:rsid w:val="00C44DE5"/>
    <w:rsid w:val="00C85ECF"/>
    <w:rsid w:val="00CA10CD"/>
    <w:rsid w:val="00CB5A44"/>
    <w:rsid w:val="00CB747C"/>
    <w:rsid w:val="00CC19F4"/>
    <w:rsid w:val="00CD683A"/>
    <w:rsid w:val="00CF450E"/>
    <w:rsid w:val="00CF50E3"/>
    <w:rsid w:val="00D07564"/>
    <w:rsid w:val="00D17044"/>
    <w:rsid w:val="00D22C8E"/>
    <w:rsid w:val="00D503E2"/>
    <w:rsid w:val="00D51900"/>
    <w:rsid w:val="00D7132A"/>
    <w:rsid w:val="00D76C2F"/>
    <w:rsid w:val="00D8322A"/>
    <w:rsid w:val="00D846E5"/>
    <w:rsid w:val="00DB5F13"/>
    <w:rsid w:val="00DC31E7"/>
    <w:rsid w:val="00DD3237"/>
    <w:rsid w:val="00DD5132"/>
    <w:rsid w:val="00DE4844"/>
    <w:rsid w:val="00DF086D"/>
    <w:rsid w:val="00E22B1D"/>
    <w:rsid w:val="00E23C74"/>
    <w:rsid w:val="00E25140"/>
    <w:rsid w:val="00E30206"/>
    <w:rsid w:val="00E33E94"/>
    <w:rsid w:val="00E37B05"/>
    <w:rsid w:val="00E37D68"/>
    <w:rsid w:val="00E5151A"/>
    <w:rsid w:val="00E523A7"/>
    <w:rsid w:val="00E618CD"/>
    <w:rsid w:val="00E619F0"/>
    <w:rsid w:val="00E70659"/>
    <w:rsid w:val="00E824A9"/>
    <w:rsid w:val="00E9630A"/>
    <w:rsid w:val="00EA349B"/>
    <w:rsid w:val="00EB2096"/>
    <w:rsid w:val="00EC159A"/>
    <w:rsid w:val="00ED15B7"/>
    <w:rsid w:val="00EE5092"/>
    <w:rsid w:val="00EE58BF"/>
    <w:rsid w:val="00EF43F5"/>
    <w:rsid w:val="00EF6DA4"/>
    <w:rsid w:val="00F00ACC"/>
    <w:rsid w:val="00F02A28"/>
    <w:rsid w:val="00F04EA8"/>
    <w:rsid w:val="00F12D29"/>
    <w:rsid w:val="00F14998"/>
    <w:rsid w:val="00F26D3E"/>
    <w:rsid w:val="00F336F5"/>
    <w:rsid w:val="00F40A62"/>
    <w:rsid w:val="00F40B54"/>
    <w:rsid w:val="00F41C87"/>
    <w:rsid w:val="00F47C1F"/>
    <w:rsid w:val="00F60258"/>
    <w:rsid w:val="00F67AC0"/>
    <w:rsid w:val="00F77ECE"/>
    <w:rsid w:val="00F8309A"/>
    <w:rsid w:val="00FA499A"/>
    <w:rsid w:val="00FB5B58"/>
    <w:rsid w:val="00FD7C78"/>
    <w:rsid w:val="00FE087F"/>
    <w:rsid w:val="00FE4E3F"/>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chartTrackingRefBased/>
  <w15:docId w15:val="{96B56E9D-7979-4D2C-B2A6-7D09930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19</cp:revision>
  <cp:lastPrinted>2021-04-16T17:22:00Z</cp:lastPrinted>
  <dcterms:created xsi:type="dcterms:W3CDTF">2022-04-15T13:43:00Z</dcterms:created>
  <dcterms:modified xsi:type="dcterms:W3CDTF">2022-08-15T20:27:00Z</dcterms:modified>
</cp:coreProperties>
</file>